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D47CF" w14:textId="78D4365F"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w:t>
      </w:r>
      <w:r w:rsidR="00EE1E2B">
        <w:rPr>
          <w:rFonts w:ascii="Arial" w:hAnsi="Arial" w:cs="Arial"/>
          <w:b/>
          <w:bCs/>
          <w:sz w:val="22"/>
          <w:szCs w:val="20"/>
        </w:rPr>
        <w:t>12</w:t>
      </w:r>
      <w:r w:rsidR="00834931">
        <w:rPr>
          <w:rFonts w:ascii="Arial" w:hAnsi="Arial" w:cs="Arial"/>
          <w:b/>
          <w:bCs/>
          <w:sz w:val="22"/>
          <w:szCs w:val="20"/>
        </w:rPr>
        <w:t>2</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4E71A1">
        <w:rPr>
          <w:rFonts w:ascii="Arial" w:hAnsi="Arial" w:cs="Arial"/>
          <w:b/>
          <w:bCs/>
          <w:sz w:val="22"/>
          <w:szCs w:val="20"/>
        </w:rPr>
        <w:t xml:space="preserve">  </w:t>
      </w:r>
      <w:r w:rsidR="002439F5">
        <w:rPr>
          <w:rFonts w:ascii="Arial" w:hAnsi="Arial" w:cs="Arial"/>
          <w:b/>
          <w:bCs/>
          <w:sz w:val="22"/>
          <w:szCs w:val="20"/>
        </w:rPr>
        <w:t xml:space="preserve">    </w:t>
      </w:r>
      <w:r w:rsidR="00BB307F">
        <w:rPr>
          <w:rFonts w:ascii="Arial" w:hAnsi="Arial" w:cs="Arial"/>
          <w:b/>
          <w:bCs/>
          <w:sz w:val="22"/>
          <w:szCs w:val="20"/>
        </w:rPr>
        <w:t xml:space="preserve"> </w:t>
      </w:r>
      <w:r w:rsidR="00A7134B" w:rsidRPr="00A7134B">
        <w:rPr>
          <w:rFonts w:ascii="Arial" w:hAnsi="Arial" w:cs="Arial"/>
          <w:b/>
          <w:bCs/>
          <w:sz w:val="22"/>
          <w:szCs w:val="20"/>
        </w:rPr>
        <w:t>R1-2506182</w:t>
      </w:r>
    </w:p>
    <w:bookmarkEnd w:id="0"/>
    <w:p w14:paraId="715B2A85" w14:textId="77777777" w:rsidR="00876376" w:rsidRPr="00876376" w:rsidRDefault="00876376" w:rsidP="00876376">
      <w:pPr>
        <w:tabs>
          <w:tab w:val="center" w:pos="4536"/>
          <w:tab w:val="right" w:pos="9072"/>
        </w:tabs>
        <w:rPr>
          <w:rFonts w:ascii="Arial" w:eastAsia="MS Mincho" w:hAnsi="Arial" w:cs="Arial"/>
          <w:b/>
          <w:bCs/>
          <w:sz w:val="22"/>
          <w:szCs w:val="20"/>
          <w:lang w:eastAsia="ja-JP"/>
        </w:rPr>
      </w:pPr>
      <w:r w:rsidRPr="00876376">
        <w:rPr>
          <w:rFonts w:ascii="Arial" w:hAnsi="Arial" w:cs="Arial"/>
          <w:b/>
          <w:bCs/>
          <w:sz w:val="22"/>
          <w:szCs w:val="20"/>
        </w:rPr>
        <w:t xml:space="preserve">Bengaluru, </w:t>
      </w:r>
      <w:r w:rsidRPr="00876376">
        <w:rPr>
          <w:rFonts w:ascii="Arial" w:hAnsi="Arial" w:cs="Arial" w:hint="eastAsia"/>
          <w:b/>
          <w:bCs/>
          <w:sz w:val="22"/>
          <w:szCs w:val="20"/>
        </w:rPr>
        <w:t>India</w:t>
      </w:r>
      <w:r w:rsidRPr="00876376">
        <w:rPr>
          <w:rFonts w:ascii="Arial" w:hAnsi="Arial" w:cs="Arial"/>
          <w:b/>
          <w:bCs/>
          <w:sz w:val="22"/>
          <w:szCs w:val="20"/>
        </w:rPr>
        <w:t xml:space="preserve">, </w:t>
      </w:r>
      <w:r w:rsidRPr="00876376">
        <w:rPr>
          <w:rFonts w:ascii="Arial" w:hAnsi="Arial" w:cs="Arial" w:hint="eastAsia"/>
          <w:b/>
          <w:bCs/>
          <w:sz w:val="22"/>
          <w:szCs w:val="20"/>
        </w:rPr>
        <w:t xml:space="preserve">Aug </w:t>
      </w:r>
      <w:r w:rsidRPr="00876376">
        <w:rPr>
          <w:rFonts w:ascii="Arial" w:eastAsia="DengXian" w:hAnsi="Arial" w:cs="Arial" w:hint="eastAsia"/>
          <w:b/>
          <w:bCs/>
          <w:sz w:val="22"/>
          <w:szCs w:val="20"/>
        </w:rPr>
        <w:t>25</w:t>
      </w:r>
      <w:r w:rsidRPr="00876376">
        <w:rPr>
          <w:rFonts w:ascii="Malgun Gothic" w:eastAsia="Malgun Gothic" w:hAnsi="Malgun Gothic" w:cs="Malgun Gothic" w:hint="eastAsia"/>
          <w:b/>
          <w:bCs/>
          <w:sz w:val="22"/>
          <w:szCs w:val="20"/>
          <w:vertAlign w:val="superscript"/>
          <w:lang w:eastAsia="ko-KR"/>
        </w:rPr>
        <w:t>th</w:t>
      </w:r>
      <w:r w:rsidRPr="00876376">
        <w:rPr>
          <w:rFonts w:ascii="Arial" w:eastAsia="MS Mincho" w:hAnsi="Arial" w:cs="Arial"/>
          <w:b/>
          <w:bCs/>
          <w:sz w:val="22"/>
          <w:szCs w:val="20"/>
          <w:lang w:eastAsia="ja-JP"/>
        </w:rPr>
        <w:t xml:space="preserve"> </w:t>
      </w:r>
      <w:r w:rsidRPr="00876376">
        <w:rPr>
          <w:rFonts w:ascii="Arial" w:hAnsi="Arial" w:cs="Arial"/>
          <w:b/>
          <w:bCs/>
          <w:sz w:val="22"/>
          <w:szCs w:val="20"/>
        </w:rPr>
        <w:t>– 2</w:t>
      </w:r>
      <w:r w:rsidRPr="00876376">
        <w:rPr>
          <w:rFonts w:ascii="Arial" w:eastAsia="DengXian" w:hAnsi="Arial" w:cs="Arial" w:hint="eastAsia"/>
          <w:b/>
          <w:bCs/>
          <w:sz w:val="22"/>
          <w:szCs w:val="20"/>
        </w:rPr>
        <w:t>9</w:t>
      </w:r>
      <w:r w:rsidRPr="00876376">
        <w:rPr>
          <w:rFonts w:ascii="Arial" w:hAnsi="Arial" w:cs="Arial"/>
          <w:b/>
          <w:bCs/>
          <w:sz w:val="22"/>
          <w:szCs w:val="20"/>
          <w:vertAlign w:val="superscript"/>
        </w:rPr>
        <w:t>th</w:t>
      </w:r>
      <w:r w:rsidRPr="00876376">
        <w:rPr>
          <w:rFonts w:ascii="Arial" w:eastAsia="MS Mincho" w:hAnsi="Arial" w:cs="Arial"/>
          <w:b/>
          <w:bCs/>
          <w:sz w:val="22"/>
          <w:szCs w:val="20"/>
          <w:lang w:eastAsia="ja-JP"/>
        </w:rPr>
        <w:t>, 2025</w:t>
      </w:r>
    </w:p>
    <w:p w14:paraId="42311E10" w14:textId="77777777" w:rsidR="00876376" w:rsidRDefault="00876376" w:rsidP="004F1AC7">
      <w:pPr>
        <w:tabs>
          <w:tab w:val="left" w:pos="1985"/>
        </w:tabs>
        <w:spacing w:before="120"/>
        <w:jc w:val="both"/>
        <w:rPr>
          <w:rFonts w:ascii="Arial" w:eastAsia="Batang" w:hAnsi="Arial" w:cs="Arial"/>
          <w:b/>
          <w:sz w:val="22"/>
          <w:szCs w:val="22"/>
          <w:lang w:eastAsia="en-US"/>
        </w:rPr>
      </w:pPr>
    </w:p>
    <w:p w14:paraId="3CFF82B7" w14:textId="47B1173C" w:rsidR="00B70BCC" w:rsidRPr="00651D29" w:rsidRDefault="00B70BCC" w:rsidP="004F1AC7">
      <w:pPr>
        <w:tabs>
          <w:tab w:val="left" w:pos="1985"/>
        </w:tabs>
        <w:spacing w:before="120"/>
        <w:jc w:val="both"/>
        <w:rPr>
          <w:rFonts w:ascii="Arial" w:eastAsia="Batang" w:hAnsi="Arial" w:cs="Arial"/>
          <w:bCs/>
          <w:sz w:val="22"/>
          <w:szCs w:val="22"/>
          <w:lang w:eastAsia="en-US"/>
        </w:rPr>
      </w:pPr>
      <w:r w:rsidRPr="00651D29">
        <w:rPr>
          <w:rFonts w:ascii="Arial" w:eastAsia="Batang" w:hAnsi="Arial" w:cs="Arial"/>
          <w:b/>
          <w:sz w:val="22"/>
          <w:szCs w:val="22"/>
          <w:lang w:eastAsia="en-US"/>
        </w:rPr>
        <w:t>Agenda item</w:t>
      </w:r>
      <w:r w:rsidRPr="00651D29">
        <w:rPr>
          <w:rFonts w:ascii="Arial" w:eastAsia="Batang" w:hAnsi="Arial" w:cs="Arial"/>
          <w:bCs/>
          <w:sz w:val="22"/>
          <w:szCs w:val="22"/>
          <w:lang w:eastAsia="en-US"/>
        </w:rPr>
        <w:t>:</w:t>
      </w:r>
      <w:r w:rsidRPr="00651D29">
        <w:rPr>
          <w:rFonts w:ascii="Arial" w:eastAsia="Batang" w:hAnsi="Arial" w:cs="Arial"/>
          <w:bCs/>
          <w:sz w:val="22"/>
          <w:szCs w:val="22"/>
          <w:lang w:eastAsia="en-US"/>
        </w:rPr>
        <w:tab/>
      </w:r>
      <w:r w:rsidR="00876376">
        <w:rPr>
          <w:rFonts w:ascii="Arial" w:eastAsia="Batang" w:hAnsi="Arial" w:cs="Arial"/>
          <w:bCs/>
          <w:sz w:val="22"/>
          <w:szCs w:val="22"/>
          <w:lang w:eastAsia="en-US"/>
        </w:rPr>
        <w:t>8</w:t>
      </w:r>
      <w:r w:rsidRPr="00651D29">
        <w:rPr>
          <w:rFonts w:ascii="Arial" w:eastAsia="Batang" w:hAnsi="Arial" w:cs="Arial"/>
          <w:bCs/>
          <w:sz w:val="22"/>
          <w:szCs w:val="22"/>
          <w:lang w:eastAsia="en-US"/>
        </w:rPr>
        <w:t>.</w:t>
      </w:r>
      <w:r w:rsidR="009F5837" w:rsidRPr="00651D29">
        <w:rPr>
          <w:rFonts w:ascii="Arial" w:eastAsia="Batang" w:hAnsi="Arial" w:cs="Arial"/>
          <w:bCs/>
          <w:sz w:val="22"/>
          <w:szCs w:val="22"/>
          <w:lang w:eastAsia="en-US"/>
        </w:rPr>
        <w:t>5.</w:t>
      </w:r>
      <w:r w:rsidR="00A43F7D">
        <w:rPr>
          <w:rFonts w:ascii="Arial" w:eastAsia="Batang" w:hAnsi="Arial" w:cs="Arial"/>
          <w:bCs/>
          <w:sz w:val="22"/>
          <w:szCs w:val="22"/>
          <w:lang w:eastAsia="en-US"/>
        </w:rPr>
        <w:t>3</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2AC6F67F"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A43F7D">
        <w:rPr>
          <w:rFonts w:ascii="Arial" w:hAnsi="Arial" w:cs="Arial"/>
          <w:sz w:val="22"/>
          <w:szCs w:val="22"/>
        </w:rPr>
        <w:t xml:space="preserve">Adaptation of common </w:t>
      </w:r>
      <w:r w:rsidR="001A5C17">
        <w:rPr>
          <w:rFonts w:ascii="Arial" w:hAnsi="Arial" w:cs="Arial"/>
          <w:sz w:val="22"/>
          <w:szCs w:val="22"/>
        </w:rPr>
        <w:t>channel transmission</w:t>
      </w:r>
      <w:r w:rsidR="0098654B">
        <w:rPr>
          <w:rFonts w:ascii="Arial" w:hAnsi="Arial" w:cs="Arial"/>
          <w:sz w:val="22"/>
          <w:szCs w:val="22"/>
        </w:rPr>
        <w:t>s</w:t>
      </w:r>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6CAC1773" w:rsidR="00B37FC4" w:rsidRDefault="00B37FC4" w:rsidP="00B37FC4">
      <w:pPr>
        <w:spacing w:before="120" w:after="120"/>
        <w:rPr>
          <w:sz w:val="20"/>
          <w:szCs w:val="20"/>
          <w:lang w:eastAsia="en-US"/>
        </w:rPr>
      </w:pPr>
      <w:r>
        <w:rPr>
          <w:sz w:val="20"/>
          <w:szCs w:val="20"/>
          <w:lang w:eastAsia="en-US"/>
        </w:rPr>
        <w:t xml:space="preserve">The contribution provides our views on </w:t>
      </w:r>
      <w:r w:rsidR="007F64CB">
        <w:rPr>
          <w:sz w:val="20"/>
          <w:szCs w:val="20"/>
          <w:lang w:eastAsia="en-US"/>
        </w:rPr>
        <w:t xml:space="preserve">remaining aspects to </w:t>
      </w:r>
      <w:r>
        <w:rPr>
          <w:sz w:val="20"/>
          <w:szCs w:val="20"/>
          <w:lang w:eastAsia="en-US"/>
        </w:rPr>
        <w:t>support</w:t>
      </w:r>
      <w:r w:rsidR="00A43F7D">
        <w:rPr>
          <w:sz w:val="20"/>
          <w:szCs w:val="20"/>
          <w:lang w:eastAsia="en-US"/>
        </w:rPr>
        <w:t xml:space="preserve"> time domain adaptation of SSB in Scell</w:t>
      </w:r>
      <w:r>
        <w:rPr>
          <w:sz w:val="20"/>
          <w:szCs w:val="20"/>
          <w:lang w:eastAsia="en-US"/>
        </w:rPr>
        <w:t xml:space="preserve">, which was one of </w:t>
      </w:r>
      <w:r w:rsidR="00977323">
        <w:rPr>
          <w:sz w:val="20"/>
          <w:szCs w:val="20"/>
          <w:lang w:eastAsia="en-US"/>
        </w:rPr>
        <w:t xml:space="preserve">the </w:t>
      </w:r>
      <w:r>
        <w:rPr>
          <w:sz w:val="20"/>
          <w:szCs w:val="20"/>
          <w:lang w:eastAsia="en-US"/>
        </w:rPr>
        <w:t>techniques to improve network energy savings for N</w:t>
      </w:r>
      <w:r w:rsidR="00290FCA">
        <w:rPr>
          <w:sz w:val="20"/>
          <w:szCs w:val="20"/>
          <w:lang w:eastAsia="en-US"/>
        </w:rPr>
        <w:t>R</w:t>
      </w:r>
      <w:r w:rsidR="00F40A86">
        <w:rPr>
          <w:sz w:val="20"/>
          <w:szCs w:val="20"/>
          <w:lang w:eastAsia="en-US"/>
        </w:rPr>
        <w:t xml:space="preserve"> [1]</w:t>
      </w:r>
      <w:r>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565B1D45" w14:textId="77777777" w:rsidR="00F40A86" w:rsidRPr="0035232D" w:rsidRDefault="00F40A86" w:rsidP="00F40A86">
            <w:pPr>
              <w:pStyle w:val="ListParagraph"/>
              <w:numPr>
                <w:ilvl w:val="0"/>
                <w:numId w:val="23"/>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007EB8B6" w14:textId="77777777" w:rsidR="00F40A86" w:rsidRPr="0035232D" w:rsidRDefault="00F40A86" w:rsidP="00F40A86">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1880CD06" w14:textId="77777777" w:rsidR="00F40A86" w:rsidRPr="0035232D" w:rsidRDefault="00F40A86" w:rsidP="00F40A86">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20462DC8" w14:textId="77777777" w:rsidR="00F40A86" w:rsidRPr="0035232D" w:rsidRDefault="00F40A86" w:rsidP="00F40A86">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3F572564" w14:textId="77777777" w:rsidR="00F40A86" w:rsidRPr="0035232D" w:rsidRDefault="00F40A86" w:rsidP="00F40A86">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9821DD5" w14:textId="0D42335A" w:rsidR="00B37FC4" w:rsidRDefault="00F40A86" w:rsidP="00F40A86">
            <w:pPr>
              <w:numPr>
                <w:ilvl w:val="1"/>
                <w:numId w:val="3"/>
              </w:numPr>
              <w:overflowPunct w:val="0"/>
              <w:autoSpaceDE w:val="0"/>
              <w:autoSpaceDN w:val="0"/>
              <w:adjustRightInd w:val="0"/>
              <w:spacing w:before="120"/>
              <w:ind w:left="1049" w:hanging="329"/>
              <w:jc w:val="both"/>
              <w:textAlignment w:val="baseline"/>
              <w:rPr>
                <w:sz w:val="20"/>
                <w:szCs w:val="20"/>
                <w:lang w:eastAsia="en-US"/>
              </w:rPr>
            </w:pPr>
            <w:r w:rsidRPr="0035232D">
              <w:rPr>
                <w:sz w:val="20"/>
                <w:szCs w:val="20"/>
              </w:rPr>
              <w:t>Note: there shall be no negative impact to legacy UEs, unless significant benefits are shown</w:t>
            </w:r>
          </w:p>
        </w:tc>
      </w:tr>
    </w:tbl>
    <w:p w14:paraId="44CF4D4B" w14:textId="0B29451E" w:rsidR="009C4CAE" w:rsidRDefault="00DC1485" w:rsidP="009C4CAE">
      <w:pPr>
        <w:spacing w:before="120" w:line="276" w:lineRule="auto"/>
        <w:rPr>
          <w:rFonts w:eastAsia="Malgun Gothic"/>
          <w:b/>
          <w:bCs/>
          <w:i/>
          <w:iCs/>
          <w:sz w:val="20"/>
          <w:szCs w:val="20"/>
          <w:lang w:eastAsia="ko-KR"/>
        </w:rPr>
      </w:pPr>
      <w:r>
        <w:rPr>
          <w:sz w:val="20"/>
          <w:szCs w:val="20"/>
        </w:rPr>
        <w:t xml:space="preserve">It is already agreed to support dynamic SSB periodicity adaptation signaled via DCI2_9. </w:t>
      </w:r>
      <w:r w:rsidR="007A10D8">
        <w:rPr>
          <w:sz w:val="20"/>
          <w:szCs w:val="20"/>
        </w:rPr>
        <w:t xml:space="preserve">Multiple procedures in the 5G specs depend on the transmission of SSB. With the dynamic adaptation of SSB periodicity using DCI2_9, </w:t>
      </w:r>
      <w:r w:rsidR="006564C5">
        <w:rPr>
          <w:sz w:val="20"/>
          <w:szCs w:val="20"/>
        </w:rPr>
        <w:t>these procedures need to either adapt or account for the SSB adaptation to avoid network conflict. In this contribution, we address the impact of dynamic adaptation of SSB periodicity</w:t>
      </w:r>
      <w:r>
        <w:rPr>
          <w:sz w:val="20"/>
          <w:szCs w:val="20"/>
        </w:rPr>
        <w:t xml:space="preserve"> on these procedures</w:t>
      </w:r>
      <w:r w:rsidR="002E0F31">
        <w:rPr>
          <w:sz w:val="20"/>
          <w:szCs w:val="20"/>
        </w:rPr>
        <w:t>.</w:t>
      </w:r>
    </w:p>
    <w:p w14:paraId="104B50D2" w14:textId="77777777" w:rsidR="00F16206" w:rsidRDefault="00F16206" w:rsidP="00F16206">
      <w:pPr>
        <w:pStyle w:val="Heading1"/>
        <w:spacing w:before="120" w:after="0"/>
        <w:rPr>
          <w:rFonts w:cs="Arial"/>
          <w:sz w:val="32"/>
          <w:szCs w:val="18"/>
          <w:lang w:val="en-US"/>
        </w:rPr>
      </w:pPr>
      <w:r>
        <w:rPr>
          <w:rFonts w:cs="Arial"/>
          <w:sz w:val="32"/>
          <w:szCs w:val="18"/>
          <w:lang w:val="en-US"/>
        </w:rPr>
        <w:t>PUSCH Resource Allocation in Time Domain</w:t>
      </w:r>
    </w:p>
    <w:p w14:paraId="346844C2" w14:textId="77777777" w:rsidR="00F16206" w:rsidRDefault="00F16206" w:rsidP="00F16206">
      <w:pPr>
        <w:rPr>
          <w:lang w:eastAsia="en-US"/>
        </w:rPr>
      </w:pPr>
    </w:p>
    <w:p w14:paraId="1F22905C" w14:textId="77777777" w:rsidR="00F16206" w:rsidRDefault="00F16206" w:rsidP="00F16206">
      <w:pPr>
        <w:rPr>
          <w:rFonts w:cstheme="minorHAnsi"/>
          <w:sz w:val="20"/>
          <w:szCs w:val="20"/>
        </w:rPr>
      </w:pPr>
      <w:r w:rsidRPr="006B56EA">
        <w:rPr>
          <w:sz w:val="20"/>
          <w:szCs w:val="20"/>
        </w:rPr>
        <w:t xml:space="preserve">For unpaired spectrum, </w:t>
      </w:r>
      <w:r>
        <w:rPr>
          <w:sz w:val="20"/>
          <w:szCs w:val="20"/>
        </w:rPr>
        <w:t>according to TS 38.214, the determination of s</w:t>
      </w:r>
      <w:r w:rsidRPr="006B56EA">
        <w:rPr>
          <w:rFonts w:cstheme="minorHAnsi"/>
          <w:sz w:val="20"/>
          <w:szCs w:val="20"/>
        </w:rPr>
        <w:t xml:space="preserve">lots for </w:t>
      </w:r>
      <w:r w:rsidRPr="006B56EA">
        <w:rPr>
          <w:rFonts w:cstheme="minorHAnsi"/>
          <w:color w:val="0070C0"/>
          <w:sz w:val="20"/>
          <w:szCs w:val="20"/>
        </w:rPr>
        <w:t xml:space="preserve">PUSCH transmission of a PUSCH repetition type A or </w:t>
      </w:r>
      <w:r w:rsidRPr="006B56EA">
        <w:rPr>
          <w:rFonts w:cstheme="minorHAnsi"/>
          <w:sz w:val="20"/>
          <w:szCs w:val="20"/>
        </w:rPr>
        <w:t xml:space="preserve">a </w:t>
      </w:r>
      <w:r w:rsidRPr="006B56EA">
        <w:rPr>
          <w:rFonts w:cstheme="minorHAnsi"/>
          <w:color w:val="7030A0"/>
          <w:sz w:val="20"/>
          <w:szCs w:val="20"/>
        </w:rPr>
        <w:t xml:space="preserve">PUSCH transmission of TB processing over multiple slots, </w:t>
      </w:r>
      <w:r w:rsidRPr="006B56EA">
        <w:rPr>
          <w:rFonts w:cstheme="minorHAnsi"/>
          <w:sz w:val="20"/>
          <w:szCs w:val="20"/>
        </w:rPr>
        <w:t>or</w:t>
      </w:r>
      <w:r w:rsidRPr="006B56EA">
        <w:rPr>
          <w:rFonts w:cstheme="minorHAnsi"/>
          <w:color w:val="7030A0"/>
          <w:sz w:val="20"/>
          <w:szCs w:val="20"/>
        </w:rPr>
        <w:t xml:space="preserve"> </w:t>
      </w:r>
      <w:r w:rsidRPr="006B56EA">
        <w:rPr>
          <w:rFonts w:cstheme="minorHAnsi"/>
          <w:color w:val="ED7D31" w:themeColor="accent2"/>
          <w:sz w:val="20"/>
          <w:szCs w:val="20"/>
        </w:rPr>
        <w:t>a transmission of configured grant</w:t>
      </w:r>
      <w:r>
        <w:rPr>
          <w:rFonts w:cstheme="minorHAnsi"/>
          <w:color w:val="ED7D31" w:themeColor="accent2"/>
          <w:sz w:val="20"/>
          <w:szCs w:val="20"/>
        </w:rPr>
        <w:t xml:space="preserve"> </w:t>
      </w:r>
      <w:r w:rsidRPr="006B56EA">
        <w:rPr>
          <w:rFonts w:cstheme="minorHAnsi"/>
          <w:sz w:val="20"/>
          <w:szCs w:val="20"/>
        </w:rPr>
        <w:t>depend</w:t>
      </w:r>
      <w:r>
        <w:rPr>
          <w:rFonts w:cstheme="minorHAnsi"/>
          <w:sz w:val="20"/>
          <w:szCs w:val="20"/>
        </w:rPr>
        <w:t>s on whether the scheduled resources overlap with SSB or not. In other words, t</w:t>
      </w:r>
      <w:r w:rsidRPr="006B56EA">
        <w:rPr>
          <w:rFonts w:cstheme="minorHAnsi"/>
          <w:sz w:val="20"/>
          <w:szCs w:val="20"/>
        </w:rPr>
        <w:t>he transmission of SSB impacts whether a slot can be used for PUSCH transmission or not</w:t>
      </w:r>
      <w:r>
        <w:rPr>
          <w:rFonts w:cstheme="minorHAnsi"/>
          <w:sz w:val="20"/>
          <w:szCs w:val="20"/>
        </w:rPr>
        <w:t>:</w:t>
      </w:r>
    </w:p>
    <w:p w14:paraId="0C08D0A6" w14:textId="77777777" w:rsidR="00F16206" w:rsidRPr="006B56EA" w:rsidRDefault="00F16206" w:rsidP="00F16206">
      <w:pPr>
        <w:rPr>
          <w:rFonts w:cstheme="minorHAnsi"/>
          <w:sz w:val="20"/>
          <w:szCs w:val="20"/>
        </w:rPr>
      </w:pPr>
    </w:p>
    <w:tbl>
      <w:tblPr>
        <w:tblStyle w:val="TableGrid"/>
        <w:tblW w:w="9895" w:type="dxa"/>
        <w:tblLook w:val="04A0" w:firstRow="1" w:lastRow="0" w:firstColumn="1" w:lastColumn="0" w:noHBand="0" w:noVBand="1"/>
      </w:tblPr>
      <w:tblGrid>
        <w:gridCol w:w="9895"/>
      </w:tblGrid>
      <w:tr w:rsidR="00F16206" w14:paraId="4430B79A" w14:textId="77777777" w:rsidTr="00EF240F">
        <w:tc>
          <w:tcPr>
            <w:tcW w:w="9890" w:type="dxa"/>
          </w:tcPr>
          <w:p w14:paraId="49391EC3" w14:textId="77777777" w:rsidR="00F16206" w:rsidRPr="00635032" w:rsidRDefault="00F16206" w:rsidP="0014102B">
            <w:pPr>
              <w:rPr>
                <w:sz w:val="28"/>
                <w:szCs w:val="28"/>
              </w:rPr>
            </w:pPr>
            <w:r w:rsidRPr="00635032">
              <w:rPr>
                <w:sz w:val="28"/>
                <w:szCs w:val="28"/>
              </w:rPr>
              <w:t>6.1.2.1</w:t>
            </w:r>
            <w:r w:rsidRPr="00635032">
              <w:rPr>
                <w:sz w:val="28"/>
                <w:szCs w:val="28"/>
              </w:rPr>
              <w:tab/>
              <w:t>Resource allocation in time domain</w:t>
            </w:r>
            <w:r>
              <w:rPr>
                <w:sz w:val="28"/>
                <w:szCs w:val="28"/>
              </w:rPr>
              <w:t xml:space="preserve"> (TS 38.214)</w:t>
            </w:r>
          </w:p>
          <w:p w14:paraId="2F5DE9FF" w14:textId="77777777" w:rsidR="00F16206" w:rsidRPr="00004C76" w:rsidRDefault="00F16206" w:rsidP="0014102B">
            <w:pPr>
              <w:jc w:val="center"/>
              <w:rPr>
                <w:sz w:val="18"/>
                <w:szCs w:val="18"/>
              </w:rPr>
            </w:pPr>
            <w:r w:rsidRPr="00004C76">
              <w:rPr>
                <w:rFonts w:eastAsia="Malgun Gothic"/>
                <w:sz w:val="18"/>
                <w:szCs w:val="18"/>
                <w:lang w:eastAsia="ko-KR"/>
              </w:rPr>
              <w:t>&lt;omitted text&gt;</w:t>
            </w:r>
          </w:p>
          <w:p w14:paraId="40E6963B" w14:textId="77777777" w:rsidR="00F16206" w:rsidRPr="00004C76" w:rsidRDefault="00F16206" w:rsidP="0014102B">
            <w:pPr>
              <w:rPr>
                <w:sz w:val="18"/>
                <w:szCs w:val="18"/>
              </w:rPr>
            </w:pPr>
          </w:p>
          <w:p w14:paraId="691E30EB" w14:textId="77777777" w:rsidR="00F16206" w:rsidRPr="00004C76" w:rsidRDefault="00F16206" w:rsidP="0014102B">
            <w:pPr>
              <w:rPr>
                <w:sz w:val="18"/>
                <w:szCs w:val="18"/>
              </w:rPr>
            </w:pPr>
            <w:r w:rsidRPr="00004C76">
              <w:rPr>
                <w:sz w:val="18"/>
                <w:szCs w:val="18"/>
              </w:rPr>
              <w:t>For unpaired spectrum:</w:t>
            </w:r>
          </w:p>
          <w:p w14:paraId="46479F42" w14:textId="77777777" w:rsidR="00F16206" w:rsidRPr="00004C76" w:rsidRDefault="00F16206" w:rsidP="0014102B">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r>
            <w:r w:rsidRPr="00004C76">
              <w:rPr>
                <w:rFonts w:eastAsia="SimSun"/>
                <w:color w:val="0070C0"/>
                <w:sz w:val="18"/>
                <w:szCs w:val="18"/>
                <w:lang w:val="en-GB"/>
              </w:rPr>
              <w:t xml:space="preserve">When </w:t>
            </w:r>
            <w:r w:rsidRPr="00004C76">
              <w:rPr>
                <w:rFonts w:eastAsia="SimSun"/>
                <w:i/>
                <w:iCs/>
                <w:color w:val="0070C0"/>
                <w:sz w:val="18"/>
                <w:szCs w:val="18"/>
                <w:lang w:val="en-GB"/>
              </w:rPr>
              <w:t>AvailableSlotCounting</w:t>
            </w:r>
            <w:r w:rsidRPr="00004C76">
              <w:rPr>
                <w:rFonts w:eastAsia="SimSun"/>
                <w:color w:val="0070C0"/>
                <w:sz w:val="18"/>
                <w:szCs w:val="18"/>
                <w:lang w:val="en-GB"/>
              </w:rPr>
              <w:t xml:space="preserve"> is enabled</w:t>
            </w:r>
            <w:r w:rsidRPr="00004C76">
              <w:rPr>
                <w:rFonts w:eastAsia="SimSun"/>
                <w:sz w:val="18"/>
                <w:szCs w:val="18"/>
                <w:lang w:val="en-GB"/>
              </w:rPr>
              <w:t xml:space="preserve">, and in case </w:t>
            </w:r>
            <w:r w:rsidRPr="00004C76">
              <w:rPr>
                <w:rFonts w:eastAsia="SimSun"/>
                <w:i/>
                <w:sz w:val="18"/>
                <w:szCs w:val="18"/>
                <w:lang w:val="en-GB"/>
              </w:rPr>
              <w:t xml:space="preserve">K&gt;1, </w:t>
            </w:r>
            <w:r w:rsidRPr="00004C76">
              <w:rPr>
                <w:rFonts w:eastAsia="SimSun"/>
                <w:color w:val="0070C0"/>
                <w:sz w:val="18"/>
                <w:szCs w:val="18"/>
                <w:lang w:val="en-GB"/>
              </w:rPr>
              <w:t xml:space="preserve">the UE determines </w:t>
            </w:r>
            <m:oMath>
              <m:r>
                <w:rPr>
                  <w:rFonts w:ascii="Cambria Math" w:eastAsia="SimSun" w:hAnsi="Cambria Math"/>
                  <w:color w:val="0070C0"/>
                  <w:sz w:val="18"/>
                  <w:szCs w:val="18"/>
                  <w:lang w:val="en-GB"/>
                </w:rPr>
                <m:t>N∙K</m:t>
              </m:r>
            </m:oMath>
            <w:r w:rsidRPr="00004C76">
              <w:rPr>
                <w:rFonts w:eastAsia="SimSun"/>
                <w:color w:val="0070C0"/>
                <w:sz w:val="18"/>
                <w:szCs w:val="18"/>
                <w:lang w:val="en-GB"/>
              </w:rPr>
              <w:t xml:space="preserve"> slots for a PUSCH transmission of a PUSCH repetition type A scheduled by DCI format 0_1, 0_2 or 0_3</w:t>
            </w:r>
            <w:r w:rsidRPr="00004C76">
              <w:rPr>
                <w:rFonts w:eastAsia="SimSun"/>
                <w:sz w:val="18"/>
                <w:szCs w:val="18"/>
                <w:lang w:val="en-GB"/>
              </w:rPr>
              <w:t xml:space="preserve">, based on </w:t>
            </w:r>
            <w:r w:rsidRPr="00004C76">
              <w:rPr>
                <w:rFonts w:eastAsia="SimSun"/>
                <w:i/>
                <w:sz w:val="18"/>
                <w:szCs w:val="18"/>
                <w:lang w:val="en-GB"/>
              </w:rPr>
              <w:t>tdd-UL-DL-ConfigurationCommon</w:t>
            </w:r>
            <w:r w:rsidRPr="00004C76">
              <w:rPr>
                <w:rFonts w:eastAsia="SimSun"/>
                <w:sz w:val="18"/>
                <w:szCs w:val="18"/>
                <w:lang w:val="en-GB"/>
              </w:rPr>
              <w:t>,</w:t>
            </w:r>
            <w:r w:rsidRPr="00004C76">
              <w:rPr>
                <w:rFonts w:eastAsia="SimSun"/>
                <w:i/>
                <w:sz w:val="18"/>
                <w:szCs w:val="18"/>
                <w:lang w:val="en-GB"/>
              </w:rPr>
              <w:t xml:space="preserve"> tdd-UL-DL-ConfigurationDedicated,</w:t>
            </w:r>
            <w:r w:rsidRPr="00004C76">
              <w:rPr>
                <w:rFonts w:eastAsia="SimSun"/>
                <w:sz w:val="18"/>
                <w:szCs w:val="18"/>
                <w:lang w:val="en-GB"/>
              </w:rPr>
              <w:t xml:space="preserve"> </w:t>
            </w:r>
            <w:r w:rsidRPr="00004C76">
              <w:rPr>
                <w:rFonts w:eastAsia="SimSun"/>
                <w:i/>
                <w:sz w:val="18"/>
                <w:szCs w:val="18"/>
                <w:lang w:val="en-GB"/>
              </w:rPr>
              <w:t>and ssb-PositionsInBurst</w:t>
            </w:r>
            <w:r w:rsidRPr="00004C76">
              <w:rPr>
                <w:rFonts w:eastAsia="SimSun"/>
                <w:sz w:val="18"/>
                <w:szCs w:val="18"/>
                <w:lang w:val="en-GB"/>
              </w:rPr>
              <w:t xml:space="preserve">, and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44B5726E" w14:textId="77777777" w:rsidR="00F16206" w:rsidRPr="00004C76" w:rsidRDefault="00F16206" w:rsidP="0014102B">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r>
            <w:r w:rsidRPr="00004C76">
              <w:rPr>
                <w:rFonts w:eastAsia="SimSun"/>
                <w:color w:val="0070C0"/>
                <w:sz w:val="18"/>
                <w:szCs w:val="18"/>
                <w:lang w:val="x-none"/>
              </w:rPr>
              <w:t xml:space="preserve">A </w:t>
            </w:r>
            <w:r w:rsidRPr="00004C76">
              <w:rPr>
                <w:rFonts w:eastAsia="Batang"/>
                <w:color w:val="0070C0"/>
                <w:kern w:val="24"/>
                <w:sz w:val="18"/>
                <w:szCs w:val="18"/>
                <w:lang w:val="x-none"/>
              </w:rPr>
              <w:t xml:space="preserve">slot is not counted in the number of </w:t>
            </w:r>
            <m:oMath>
              <m:r>
                <w:rPr>
                  <w:rFonts w:ascii="Cambria Math" w:eastAsia="SimSun" w:hAnsi="Cambria Math"/>
                  <w:color w:val="0070C0"/>
                  <w:sz w:val="18"/>
                  <w:szCs w:val="18"/>
                  <w:lang w:val="x-none"/>
                </w:rPr>
                <m:t>N∙K</m:t>
              </m:r>
            </m:oMath>
            <w:r w:rsidRPr="00004C76">
              <w:rPr>
                <w:rFonts w:eastAsia="Batang"/>
                <w:color w:val="0070C0"/>
                <w:kern w:val="24"/>
                <w:sz w:val="18"/>
                <w:szCs w:val="18"/>
                <w:lang w:val="x-none"/>
              </w:rPr>
              <w:t xml:space="preserve"> slots </w:t>
            </w:r>
            <w:r w:rsidRPr="00004C76">
              <w:rPr>
                <w:rFonts w:eastAsia="SimSun"/>
                <w:color w:val="0070C0"/>
                <w:sz w:val="18"/>
                <w:szCs w:val="18"/>
                <w:lang w:val="x-none"/>
              </w:rPr>
              <w:t>for PUSCH transmission of a PUSCH repetition Type A scheduled by DCI format 0_1</w:t>
            </w:r>
            <w:r w:rsidRPr="00004C76">
              <w:rPr>
                <w:rFonts w:eastAsia="SimSun"/>
                <w:color w:val="0070C0"/>
                <w:sz w:val="18"/>
                <w:szCs w:val="18"/>
                <w:lang w:val="en-GB"/>
              </w:rPr>
              <w:t>,</w:t>
            </w:r>
            <w:r w:rsidRPr="00004C76">
              <w:rPr>
                <w:rFonts w:eastAsia="SimSun"/>
                <w:color w:val="0070C0"/>
                <w:sz w:val="18"/>
                <w:szCs w:val="18"/>
                <w:lang w:val="x-none"/>
              </w:rPr>
              <w:t xml:space="preserve"> 0_2</w:t>
            </w:r>
            <w:r w:rsidRPr="00004C76">
              <w:rPr>
                <w:rFonts w:eastAsia="SimSun"/>
                <w:color w:val="0070C0"/>
                <w:sz w:val="18"/>
                <w:szCs w:val="18"/>
                <w:lang w:val="en-GB"/>
              </w:rPr>
              <w:t xml:space="preserve"> </w:t>
            </w:r>
            <w:r w:rsidRPr="00004C76">
              <w:rPr>
                <w:rFonts w:eastAsia="SimSun"/>
                <w:color w:val="0070C0"/>
                <w:sz w:val="18"/>
                <w:szCs w:val="18"/>
                <w:lang w:val="x-none"/>
              </w:rPr>
              <w:t>or 0_3</w:t>
            </w:r>
            <w:r w:rsidRPr="00004C76">
              <w:rPr>
                <w:rFonts w:eastAsia="SimSun"/>
                <w:sz w:val="18"/>
                <w:szCs w:val="18"/>
                <w:lang w:val="x-none"/>
              </w:rPr>
              <w:t xml:space="preserve"> </w:t>
            </w:r>
            <w:r w:rsidRPr="00004C76">
              <w:rPr>
                <w:rFonts w:eastAsia="SimSun"/>
                <w:color w:val="0070C0"/>
                <w:sz w:val="18"/>
                <w:szCs w:val="18"/>
                <w:lang w:val="x-none"/>
              </w:rPr>
              <w:t>if at least one of the symbols indicated by the indexed row of the used resource allocation table in the slot overlaps with</w:t>
            </w:r>
            <w:r w:rsidRPr="00004C76">
              <w:rPr>
                <w:rFonts w:eastAsia="SimSun"/>
                <w:sz w:val="18"/>
                <w:szCs w:val="18"/>
                <w:lang w:val="x-none"/>
              </w:rPr>
              <w:t xml:space="preserve"> a DL symbol indicated by </w:t>
            </w:r>
            <w:r w:rsidRPr="00004C76">
              <w:rPr>
                <w:rFonts w:eastAsia="SimSun"/>
                <w:i/>
                <w:iCs/>
                <w:sz w:val="18"/>
                <w:szCs w:val="18"/>
                <w:lang w:val="x-none"/>
              </w:rPr>
              <w:t>tdd-UL-DL-ConfigurationCommon</w:t>
            </w:r>
            <w:r w:rsidRPr="00004C76">
              <w:rPr>
                <w:rFonts w:eastAsia="SimSun"/>
                <w:sz w:val="18"/>
                <w:szCs w:val="18"/>
                <w:lang w:val="x-none"/>
              </w:rPr>
              <w:t xml:space="preserve"> or </w:t>
            </w:r>
            <w:r w:rsidRPr="00004C76">
              <w:rPr>
                <w:rFonts w:eastAsia="SimSun"/>
                <w:i/>
                <w:iCs/>
                <w:sz w:val="18"/>
                <w:szCs w:val="18"/>
                <w:lang w:val="x-none"/>
              </w:rPr>
              <w:t xml:space="preserve">tdd-UL-DL-ConfigurationDedicated </w:t>
            </w:r>
            <w:r w:rsidRPr="00004C76">
              <w:rPr>
                <w:rFonts w:eastAsia="SimSun"/>
                <w:sz w:val="18"/>
                <w:szCs w:val="18"/>
                <w:lang w:val="x-none"/>
              </w:rPr>
              <w:t xml:space="preserve">if provided, or </w:t>
            </w:r>
            <w:r w:rsidRPr="00004C76">
              <w:rPr>
                <w:rFonts w:eastAsia="SimSun"/>
                <w:color w:val="0070C0"/>
                <w:sz w:val="18"/>
                <w:szCs w:val="18"/>
                <w:lang w:val="x-none"/>
              </w:rPr>
              <w:t xml:space="preserve">a symbol of an SS/PBCH block with index provided by </w:t>
            </w:r>
            <w:r w:rsidRPr="00004C76">
              <w:rPr>
                <w:rFonts w:eastAsia="SimSun"/>
                <w:i/>
                <w:iCs/>
                <w:color w:val="0070C0"/>
                <w:sz w:val="18"/>
                <w:szCs w:val="18"/>
                <w:lang w:val="x-none"/>
              </w:rPr>
              <w:t>ssb-PositionsInBurst</w:t>
            </w:r>
            <w:r w:rsidRPr="00004C76">
              <w:rPr>
                <w:rFonts w:eastAsia="SimSun"/>
                <w:sz w:val="18"/>
                <w:szCs w:val="18"/>
                <w:lang w:val="x-none"/>
              </w:rPr>
              <w:t>.</w:t>
            </w:r>
          </w:p>
          <w:p w14:paraId="7FF3BC6D" w14:textId="77777777" w:rsidR="00F16206" w:rsidRPr="00004C76" w:rsidRDefault="00F16206" w:rsidP="0014102B">
            <w:pPr>
              <w:spacing w:after="180"/>
              <w:ind w:left="568" w:hanging="284"/>
              <w:rPr>
                <w:rFonts w:eastAsia="SimSun"/>
                <w:sz w:val="18"/>
                <w:szCs w:val="18"/>
                <w:lang w:val="en-GB"/>
              </w:rPr>
            </w:pPr>
            <w:r w:rsidRPr="00004C76">
              <w:rPr>
                <w:rFonts w:eastAsia="SimSun"/>
                <w:color w:val="000000"/>
                <w:sz w:val="18"/>
                <w:szCs w:val="18"/>
                <w:lang w:val="en-GB"/>
              </w:rPr>
              <w:t>-</w:t>
            </w:r>
            <w:r w:rsidRPr="00004C76">
              <w:rPr>
                <w:rFonts w:eastAsia="SimSun"/>
                <w:color w:val="000000"/>
                <w:sz w:val="18"/>
                <w:szCs w:val="18"/>
                <w:lang w:val="en-GB"/>
              </w:rPr>
              <w:tab/>
              <w:t>Otherwise</w:t>
            </w:r>
            <w:r w:rsidRPr="00004C76">
              <w:rPr>
                <w:rFonts w:eastAsia="SimSun"/>
                <w:sz w:val="18"/>
                <w:szCs w:val="18"/>
                <w:lang w:val="en-GB"/>
              </w:rPr>
              <w:t xml:space="preserve">, the UE determines </w:t>
            </w:r>
            <m:oMath>
              <m:r>
                <w:rPr>
                  <w:rFonts w:ascii="Cambria Math" w:eastAsia="SimSun" w:hAnsi="Cambria Math"/>
                  <w:sz w:val="18"/>
                  <w:szCs w:val="18"/>
                  <w:lang w:val="en-GB"/>
                </w:rPr>
                <m:t>N∙K</m:t>
              </m:r>
            </m:oMath>
            <w:r w:rsidRPr="00004C76">
              <w:rPr>
                <w:rFonts w:eastAsia="SimSun"/>
                <w:sz w:val="18"/>
                <w:szCs w:val="18"/>
                <w:lang w:val="en-GB"/>
              </w:rPr>
              <w:t xml:space="preserve"> consecutive slots for a PUSCH transmission of a PUSCH repetition type A scheduled by DCI format 0_1, 0_2 </w:t>
            </w:r>
            <w:r w:rsidRPr="00004C76">
              <w:rPr>
                <w:rFonts w:eastAsia="SimSun"/>
                <w:color w:val="000000"/>
                <w:sz w:val="18"/>
                <w:szCs w:val="18"/>
                <w:lang w:val="en-GB"/>
              </w:rPr>
              <w:t>or 0_3</w:t>
            </w:r>
            <w:r w:rsidRPr="00004C76">
              <w:rPr>
                <w:rFonts w:eastAsia="SimSun"/>
                <w:sz w:val="18"/>
                <w:szCs w:val="18"/>
                <w:lang w:val="en-GB"/>
              </w:rPr>
              <w:t xml:space="preserve">, based on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449092F7" w14:textId="77777777" w:rsidR="00F16206" w:rsidRPr="00004C76" w:rsidRDefault="00F16206" w:rsidP="0014102B">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r>
            <w:r w:rsidRPr="00004C76">
              <w:rPr>
                <w:rFonts w:eastAsia="SimSun"/>
                <w:color w:val="7030A0"/>
                <w:sz w:val="18"/>
                <w:szCs w:val="18"/>
                <w:lang w:val="en-GB"/>
              </w:rPr>
              <w:t xml:space="preserve">The UE determines </w:t>
            </w:r>
            <m:oMath>
              <m:r>
                <w:rPr>
                  <w:rFonts w:ascii="Cambria Math" w:eastAsia="SimSun" w:hAnsi="Cambria Math"/>
                  <w:color w:val="7030A0"/>
                  <w:sz w:val="18"/>
                  <w:szCs w:val="18"/>
                  <w:lang w:val="en-GB"/>
                </w:rPr>
                <m:t>N∙K</m:t>
              </m:r>
            </m:oMath>
            <w:r w:rsidRPr="00004C76">
              <w:rPr>
                <w:rFonts w:eastAsia="SimSun"/>
                <w:color w:val="7030A0"/>
                <w:sz w:val="18"/>
                <w:szCs w:val="18"/>
                <w:lang w:val="en-GB"/>
              </w:rPr>
              <w:t xml:space="preserve"> slots for a PUSCH transmission of TB processing over multiple slots scheduled by DCI format 0_1, 0_2 or 0_3</w:t>
            </w:r>
            <w:r w:rsidRPr="00004C76">
              <w:rPr>
                <w:rFonts w:eastAsia="SimSun"/>
                <w:sz w:val="18"/>
                <w:szCs w:val="18"/>
                <w:lang w:val="en-GB"/>
              </w:rPr>
              <w:t xml:space="preserve">, based on </w:t>
            </w:r>
            <w:r w:rsidRPr="00004C76">
              <w:rPr>
                <w:rFonts w:eastAsia="SimSun"/>
                <w:i/>
                <w:sz w:val="18"/>
                <w:szCs w:val="18"/>
                <w:lang w:val="en-GB"/>
              </w:rPr>
              <w:t>tdd-UL-DL-ConfigurationCommon</w:t>
            </w:r>
            <w:r w:rsidRPr="00004C76">
              <w:rPr>
                <w:rFonts w:eastAsia="SimSun"/>
                <w:sz w:val="18"/>
                <w:szCs w:val="18"/>
                <w:lang w:val="en-GB"/>
              </w:rPr>
              <w:t xml:space="preserve">, </w:t>
            </w:r>
            <w:r w:rsidRPr="00004C76">
              <w:rPr>
                <w:rFonts w:eastAsia="SimSun"/>
                <w:i/>
                <w:sz w:val="18"/>
                <w:szCs w:val="18"/>
                <w:lang w:val="en-GB"/>
              </w:rPr>
              <w:t>tdd-UL-DL-ConfigurationDedicated,</w:t>
            </w:r>
            <w:r w:rsidRPr="00004C76">
              <w:rPr>
                <w:rFonts w:eastAsia="SimSun"/>
                <w:sz w:val="18"/>
                <w:szCs w:val="18"/>
                <w:lang w:val="en-GB"/>
              </w:rPr>
              <w:t xml:space="preserve"> and </w:t>
            </w:r>
            <w:r w:rsidRPr="00004C76">
              <w:rPr>
                <w:rFonts w:eastAsia="SimSun"/>
                <w:i/>
                <w:sz w:val="18"/>
                <w:szCs w:val="18"/>
                <w:lang w:val="en-GB"/>
              </w:rPr>
              <w:t>ssb-PositionsInBurst</w:t>
            </w:r>
            <w:r w:rsidRPr="00004C76">
              <w:rPr>
                <w:rFonts w:eastAsia="SimSun"/>
                <w:sz w:val="18"/>
                <w:szCs w:val="18"/>
                <w:lang w:val="en-GB"/>
              </w:rPr>
              <w:t xml:space="preserve">, and the TDRA information field value in the DCI format 0_1, 0_2 </w:t>
            </w:r>
            <w:r w:rsidRPr="00004C76">
              <w:rPr>
                <w:rFonts w:eastAsia="SimSun"/>
                <w:color w:val="000000"/>
                <w:sz w:val="18"/>
                <w:szCs w:val="18"/>
                <w:lang w:val="en-GB"/>
              </w:rPr>
              <w:t>or 0_3</w:t>
            </w:r>
            <w:r w:rsidRPr="00004C76">
              <w:rPr>
                <w:rFonts w:eastAsia="SimSun"/>
                <w:sz w:val="18"/>
                <w:szCs w:val="18"/>
                <w:lang w:val="en-GB"/>
              </w:rPr>
              <w:t>.</w:t>
            </w:r>
          </w:p>
          <w:p w14:paraId="7962E0D3" w14:textId="77777777" w:rsidR="00F16206" w:rsidRPr="00004C76" w:rsidRDefault="00F16206" w:rsidP="0014102B">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r>
            <w:r w:rsidRPr="00004C76">
              <w:rPr>
                <w:rFonts w:eastAsia="SimSun"/>
                <w:color w:val="7030A0"/>
                <w:sz w:val="18"/>
                <w:szCs w:val="18"/>
                <w:lang w:val="x-none"/>
              </w:rPr>
              <w:t xml:space="preserve">A </w:t>
            </w:r>
            <w:r w:rsidRPr="00004C76">
              <w:rPr>
                <w:rFonts w:eastAsia="Batang"/>
                <w:color w:val="7030A0"/>
                <w:kern w:val="24"/>
                <w:sz w:val="18"/>
                <w:szCs w:val="18"/>
                <w:lang w:val="x-none"/>
              </w:rPr>
              <w:t xml:space="preserve">slot is not counted in the number of </w:t>
            </w:r>
            <m:oMath>
              <m:r>
                <w:rPr>
                  <w:rFonts w:ascii="Cambria Math" w:eastAsia="SimSun" w:hAnsi="Cambria Math"/>
                  <w:color w:val="7030A0"/>
                  <w:sz w:val="18"/>
                  <w:szCs w:val="18"/>
                  <w:lang w:val="x-none"/>
                </w:rPr>
                <m:t>N∙K</m:t>
              </m:r>
            </m:oMath>
            <w:r w:rsidRPr="00004C76">
              <w:rPr>
                <w:rFonts w:eastAsia="Batang"/>
                <w:color w:val="7030A0"/>
                <w:kern w:val="24"/>
                <w:sz w:val="18"/>
                <w:szCs w:val="18"/>
                <w:lang w:val="x-none"/>
              </w:rPr>
              <w:t xml:space="preserve"> slots </w:t>
            </w:r>
            <w:r w:rsidRPr="00004C76">
              <w:rPr>
                <w:rFonts w:eastAsia="SimSun"/>
                <w:color w:val="7030A0"/>
                <w:sz w:val="18"/>
                <w:szCs w:val="18"/>
                <w:lang w:val="x-none"/>
              </w:rPr>
              <w:t>for a PUSCH transmission of TB processing over multiple slots if at least one of the symbols indicated by the indexed row of the used resource allocation table in the slot overlaps with</w:t>
            </w:r>
            <w:r w:rsidRPr="00004C76">
              <w:rPr>
                <w:rFonts w:eastAsia="SimSun"/>
                <w:sz w:val="18"/>
                <w:szCs w:val="18"/>
                <w:lang w:val="x-none"/>
              </w:rPr>
              <w:t xml:space="preserve"> a DL symbol indicated by </w:t>
            </w:r>
            <w:r w:rsidRPr="00004C76">
              <w:rPr>
                <w:rFonts w:eastAsia="SimSun"/>
                <w:i/>
                <w:iCs/>
                <w:sz w:val="18"/>
                <w:szCs w:val="18"/>
                <w:lang w:val="x-none"/>
              </w:rPr>
              <w:t>tdd-UL-DL-ConfigurationCommon</w:t>
            </w:r>
            <w:r w:rsidRPr="00004C76">
              <w:rPr>
                <w:rFonts w:eastAsia="SimSun"/>
                <w:sz w:val="18"/>
                <w:szCs w:val="18"/>
                <w:lang w:val="x-none"/>
              </w:rPr>
              <w:t xml:space="preserve"> or </w:t>
            </w:r>
            <w:r w:rsidRPr="00004C76">
              <w:rPr>
                <w:rFonts w:eastAsia="SimSun"/>
                <w:i/>
                <w:iCs/>
                <w:sz w:val="18"/>
                <w:szCs w:val="18"/>
                <w:lang w:val="x-none"/>
              </w:rPr>
              <w:t xml:space="preserve">tdd-UL-DL-ConfigurationDedicated </w:t>
            </w:r>
            <w:r w:rsidRPr="00004C76">
              <w:rPr>
                <w:rFonts w:eastAsia="SimSun"/>
                <w:sz w:val="18"/>
                <w:szCs w:val="18"/>
                <w:lang w:val="x-none"/>
              </w:rPr>
              <w:t xml:space="preserve">if provided, or </w:t>
            </w:r>
            <w:r w:rsidRPr="00004C76">
              <w:rPr>
                <w:rFonts w:eastAsia="SimSun"/>
                <w:color w:val="7030A0"/>
                <w:sz w:val="18"/>
                <w:szCs w:val="18"/>
                <w:lang w:val="x-none"/>
              </w:rPr>
              <w:t xml:space="preserve">a symbol of an SS/PBCH block with index provided by </w:t>
            </w:r>
            <w:r w:rsidRPr="00004C76">
              <w:rPr>
                <w:rFonts w:eastAsia="SimSun"/>
                <w:i/>
                <w:iCs/>
                <w:color w:val="7030A0"/>
                <w:sz w:val="18"/>
                <w:szCs w:val="18"/>
                <w:lang w:val="x-none"/>
              </w:rPr>
              <w:t>ssb-PositionsInBurst</w:t>
            </w:r>
            <w:r w:rsidRPr="00004C76">
              <w:rPr>
                <w:rFonts w:eastAsia="SimSun"/>
                <w:sz w:val="18"/>
                <w:szCs w:val="18"/>
                <w:lang w:val="x-none"/>
              </w:rPr>
              <w:t>.</w:t>
            </w:r>
          </w:p>
          <w:p w14:paraId="6157E959" w14:textId="77777777" w:rsidR="00F16206" w:rsidRPr="00004C76" w:rsidRDefault="00F16206" w:rsidP="0014102B">
            <w:pPr>
              <w:spacing w:after="180"/>
              <w:ind w:left="568" w:hanging="284"/>
              <w:rPr>
                <w:rFonts w:eastAsia="SimSun"/>
                <w:sz w:val="18"/>
                <w:szCs w:val="18"/>
                <w:lang w:val="en-GB"/>
              </w:rPr>
            </w:pPr>
            <w:r w:rsidRPr="00004C76">
              <w:rPr>
                <w:rFonts w:eastAsia="SimSun"/>
                <w:sz w:val="18"/>
                <w:szCs w:val="18"/>
                <w:lang w:val="en-GB"/>
              </w:rPr>
              <w:lastRenderedPageBreak/>
              <w:t>-</w:t>
            </w:r>
            <w:r w:rsidRPr="00004C76">
              <w:rPr>
                <w:rFonts w:eastAsia="SimSun"/>
                <w:sz w:val="18"/>
                <w:szCs w:val="18"/>
                <w:lang w:val="en-GB"/>
              </w:rPr>
              <w:tab/>
              <w:t xml:space="preserve">The UE determines </w:t>
            </w:r>
            <m:oMath>
              <m:r>
                <w:rPr>
                  <w:rFonts w:ascii="Cambria Math" w:eastAsia="SimSun" w:hAnsi="Cambria Math"/>
                  <w:sz w:val="18"/>
                  <w:szCs w:val="18"/>
                  <w:lang w:val="en-GB"/>
                </w:rPr>
                <m:t>N∙K</m:t>
              </m:r>
            </m:oMath>
            <w:r w:rsidRPr="00004C76">
              <w:rPr>
                <w:rFonts w:eastAsia="SimSun"/>
                <w:sz w:val="18"/>
                <w:szCs w:val="18"/>
                <w:lang w:val="en-GB"/>
              </w:rPr>
              <w:t xml:space="preserve"> slots for a PUSCH transmission of </w:t>
            </w:r>
            <w:r w:rsidRPr="00004C76">
              <w:rPr>
                <w:rFonts w:eastAsia="Batang"/>
                <w:sz w:val="18"/>
                <w:szCs w:val="18"/>
                <w:lang w:val="en-GB"/>
              </w:rPr>
              <w:t xml:space="preserve">a </w:t>
            </w:r>
            <w:r w:rsidRPr="00004C76">
              <w:rPr>
                <w:rFonts w:eastAsia="SimSun"/>
                <w:sz w:val="18"/>
                <w:szCs w:val="18"/>
                <w:lang w:val="en-GB"/>
              </w:rPr>
              <w:t>PUSCH repetition Type A</w:t>
            </w:r>
            <w:r w:rsidRPr="00004C76">
              <w:rPr>
                <w:rFonts w:eastAsia="Batang"/>
                <w:sz w:val="18"/>
                <w:szCs w:val="18"/>
                <w:lang w:val="en-GB"/>
              </w:rPr>
              <w:t xml:space="preserve"> scheduled by RAR UL grant, </w:t>
            </w:r>
            <w:r w:rsidRPr="00004C76">
              <w:rPr>
                <w:rFonts w:eastAsia="SimSun"/>
                <w:sz w:val="18"/>
                <w:szCs w:val="18"/>
                <w:lang w:val="en-GB"/>
              </w:rPr>
              <w:t>based on</w:t>
            </w:r>
            <w:r w:rsidRPr="00004C76">
              <w:rPr>
                <w:rFonts w:eastAsia="SimSun"/>
                <w:i/>
                <w:iCs/>
                <w:sz w:val="18"/>
                <w:szCs w:val="18"/>
                <w:lang w:val="en-GB"/>
              </w:rPr>
              <w:t xml:space="preserve"> </w:t>
            </w:r>
            <w:r w:rsidRPr="00004C76">
              <w:rPr>
                <w:rFonts w:eastAsia="Batang"/>
                <w:i/>
                <w:iCs/>
                <w:sz w:val="18"/>
                <w:szCs w:val="18"/>
                <w:lang w:val="en-GB"/>
              </w:rPr>
              <w:t>tdd-UL-DL-ConfigurationCommon</w:t>
            </w:r>
            <w:r w:rsidRPr="00004C76">
              <w:rPr>
                <w:rFonts w:eastAsia="Batang"/>
                <w:sz w:val="18"/>
                <w:szCs w:val="18"/>
                <w:lang w:val="en-GB"/>
              </w:rPr>
              <w:t xml:space="preserve"> and </w:t>
            </w:r>
            <w:r w:rsidRPr="00004C76">
              <w:rPr>
                <w:rFonts w:eastAsia="Batang"/>
                <w:i/>
                <w:iCs/>
                <w:sz w:val="18"/>
                <w:szCs w:val="18"/>
                <w:lang w:val="en-GB"/>
              </w:rPr>
              <w:t>ssb-PositionsInBurst,</w:t>
            </w:r>
            <w:r w:rsidRPr="00004C76">
              <w:rPr>
                <w:rFonts w:eastAsia="Batang"/>
                <w:sz w:val="18"/>
                <w:szCs w:val="18"/>
                <w:lang w:val="en-GB"/>
              </w:rPr>
              <w:t xml:space="preserve"> and the TDRA information field value in the RAR UL grant. </w:t>
            </w:r>
          </w:p>
          <w:p w14:paraId="049FEE5A" w14:textId="77777777" w:rsidR="00F16206" w:rsidRPr="00004C76" w:rsidRDefault="00F16206" w:rsidP="0014102B">
            <w:pPr>
              <w:spacing w:after="180"/>
              <w:ind w:left="851" w:hanging="284"/>
              <w:rPr>
                <w:rFonts w:eastAsia="SimSun"/>
                <w:sz w:val="18"/>
                <w:szCs w:val="18"/>
                <w:lang w:val="x-none"/>
              </w:rPr>
            </w:pPr>
            <w:r w:rsidRPr="00004C76">
              <w:rPr>
                <w:rFonts w:eastAsia="Batang"/>
                <w:sz w:val="18"/>
                <w:szCs w:val="18"/>
                <w:lang w:val="x-none"/>
              </w:rPr>
              <w:t>-</w:t>
            </w:r>
            <w:r w:rsidRPr="00004C76">
              <w:rPr>
                <w:rFonts w:eastAsia="Batang"/>
                <w:sz w:val="18"/>
                <w:szCs w:val="18"/>
                <w:lang w:val="x-none"/>
              </w:rPr>
              <w:tab/>
              <w:t xml:space="preserve">A slot is not counted in the number of </w:t>
            </w:r>
            <m:oMath>
              <m:r>
                <w:rPr>
                  <w:rFonts w:ascii="Cambria Math" w:eastAsia="SimSun" w:hAnsi="Cambria Math"/>
                  <w:sz w:val="18"/>
                  <w:szCs w:val="18"/>
                  <w:lang w:val="x-none"/>
                </w:rPr>
                <m:t>N∙K</m:t>
              </m:r>
            </m:oMath>
            <w:r w:rsidRPr="00004C76">
              <w:rPr>
                <w:rFonts w:eastAsia="Batang"/>
                <w:sz w:val="18"/>
                <w:szCs w:val="18"/>
                <w:lang w:val="x-none"/>
              </w:rPr>
              <w:t xml:space="preserve"> slots for a PUSCH transmission of a </w:t>
            </w:r>
            <w:r w:rsidRPr="00004C76">
              <w:rPr>
                <w:rFonts w:eastAsia="SimSun"/>
                <w:sz w:val="18"/>
                <w:szCs w:val="18"/>
                <w:lang w:val="x-none"/>
              </w:rPr>
              <w:t xml:space="preserve">PUSCH repetition Type A scheduled by RAR UL grant, </w:t>
            </w:r>
            <w:r w:rsidRPr="00004C76">
              <w:rPr>
                <w:rFonts w:eastAsia="Batang"/>
                <w:sz w:val="18"/>
                <w:szCs w:val="18"/>
                <w:lang w:val="x-none"/>
              </w:rPr>
              <w:t>if at least</w:t>
            </w:r>
            <w:r w:rsidRPr="00004C76">
              <w:rPr>
                <w:rFonts w:eastAsia="SimSun"/>
                <w:sz w:val="18"/>
                <w:szCs w:val="18"/>
                <w:lang w:val="x-none"/>
              </w:rPr>
              <w:t xml:space="preserve"> one of the symbols indicated by the indexed row of the used resource allocation table in the slot overlaps with a DL symbol indicated by </w:t>
            </w:r>
            <w:r w:rsidRPr="00004C76">
              <w:rPr>
                <w:rFonts w:eastAsia="SimSun"/>
                <w:i/>
                <w:iCs/>
                <w:sz w:val="18"/>
                <w:szCs w:val="18"/>
                <w:lang w:val="x-none"/>
              </w:rPr>
              <w:t>tdd-UL-DL-ConfigurationCommon</w:t>
            </w:r>
            <w:r w:rsidRPr="00004C76">
              <w:rPr>
                <w:rFonts w:eastAsia="SimSun"/>
                <w:sz w:val="18"/>
                <w:szCs w:val="18"/>
                <w:lang w:val="x-none"/>
              </w:rPr>
              <w:t xml:space="preserve"> if provided, or a symbol of an SS/PBCH block with index provided by </w:t>
            </w:r>
            <w:r w:rsidRPr="00004C76">
              <w:rPr>
                <w:rFonts w:eastAsia="SimSun"/>
                <w:i/>
                <w:iCs/>
                <w:sz w:val="18"/>
                <w:szCs w:val="18"/>
                <w:lang w:val="x-none"/>
              </w:rPr>
              <w:t>ssb-PositionsInBurst</w:t>
            </w:r>
            <w:r w:rsidRPr="00004C76">
              <w:rPr>
                <w:rFonts w:eastAsia="SimSun"/>
                <w:sz w:val="18"/>
                <w:szCs w:val="18"/>
                <w:lang w:val="x-none"/>
              </w:rPr>
              <w:t>.</w:t>
            </w:r>
          </w:p>
          <w:p w14:paraId="06879F35" w14:textId="77777777" w:rsidR="00F16206" w:rsidRPr="00004C76" w:rsidRDefault="00F16206" w:rsidP="0014102B">
            <w:pPr>
              <w:spacing w:after="180"/>
              <w:ind w:left="568" w:hanging="284"/>
              <w:rPr>
                <w:rFonts w:eastAsia="SimSun"/>
                <w:sz w:val="18"/>
                <w:szCs w:val="18"/>
                <w:lang w:val="en-GB"/>
              </w:rPr>
            </w:pPr>
            <w:r w:rsidRPr="00004C76">
              <w:rPr>
                <w:rFonts w:eastAsia="SimSun"/>
                <w:sz w:val="18"/>
                <w:szCs w:val="18"/>
                <w:lang w:val="en-GB"/>
              </w:rPr>
              <w:t>-</w:t>
            </w:r>
            <w:r w:rsidRPr="00004C76">
              <w:rPr>
                <w:rFonts w:eastAsia="SimSun"/>
                <w:sz w:val="18"/>
                <w:szCs w:val="18"/>
                <w:lang w:val="en-GB"/>
              </w:rPr>
              <w:tab/>
              <w:t xml:space="preserve">The UE determines </w:t>
            </w:r>
            <m:oMath>
              <m:r>
                <w:rPr>
                  <w:rFonts w:ascii="Cambria Math" w:eastAsia="SimSun" w:hAnsi="Cambria Math"/>
                  <w:sz w:val="18"/>
                  <w:szCs w:val="18"/>
                  <w:lang w:val="en-GB"/>
                </w:rPr>
                <m:t>N∙K</m:t>
              </m:r>
            </m:oMath>
            <w:r w:rsidRPr="00004C76">
              <w:rPr>
                <w:rFonts w:eastAsia="SimSun"/>
                <w:sz w:val="18"/>
                <w:szCs w:val="18"/>
                <w:lang w:val="en-GB"/>
              </w:rPr>
              <w:t xml:space="preserve"> slots for a PUSCH transmission of a</w:t>
            </w:r>
            <w:r w:rsidRPr="00004C76">
              <w:rPr>
                <w:rFonts w:eastAsia="Batang"/>
                <w:sz w:val="18"/>
                <w:szCs w:val="18"/>
                <w:lang w:val="en-GB"/>
              </w:rPr>
              <w:t xml:space="preserve"> </w:t>
            </w:r>
            <w:r w:rsidRPr="00004C76">
              <w:rPr>
                <w:rFonts w:eastAsia="SimSun"/>
                <w:sz w:val="18"/>
                <w:szCs w:val="18"/>
                <w:lang w:val="en-GB"/>
              </w:rPr>
              <w:t>PUSCH repetition Type A</w:t>
            </w:r>
            <w:r w:rsidRPr="00004C76">
              <w:rPr>
                <w:rFonts w:eastAsia="Batang"/>
                <w:sz w:val="18"/>
                <w:szCs w:val="18"/>
                <w:lang w:val="en-GB"/>
              </w:rPr>
              <w:t xml:space="preserve"> scheduled by DCI format 0_0 with CRC scrambled by TC-RNTI, </w:t>
            </w:r>
            <w:r w:rsidRPr="00004C76">
              <w:rPr>
                <w:rFonts w:eastAsia="SimSun"/>
                <w:sz w:val="18"/>
                <w:szCs w:val="18"/>
                <w:lang w:val="en-GB"/>
              </w:rPr>
              <w:t xml:space="preserve">based on </w:t>
            </w:r>
            <w:r w:rsidRPr="00004C76">
              <w:rPr>
                <w:rFonts w:eastAsia="Batang"/>
                <w:i/>
                <w:iCs/>
                <w:sz w:val="18"/>
                <w:szCs w:val="18"/>
                <w:lang w:val="en-GB"/>
              </w:rPr>
              <w:t>tdd-UL-DL-ConfigurationCommon</w:t>
            </w:r>
            <w:r w:rsidRPr="00004C76">
              <w:rPr>
                <w:rFonts w:eastAsia="Batang"/>
                <w:sz w:val="18"/>
                <w:szCs w:val="18"/>
                <w:lang w:val="en-GB"/>
              </w:rPr>
              <w:t xml:space="preserve"> and </w:t>
            </w:r>
            <w:r w:rsidRPr="00004C76">
              <w:rPr>
                <w:rFonts w:eastAsia="Batang"/>
                <w:i/>
                <w:iCs/>
                <w:sz w:val="18"/>
                <w:szCs w:val="18"/>
                <w:lang w:val="en-GB"/>
              </w:rPr>
              <w:t>ssb-PositionsInBurst</w:t>
            </w:r>
            <w:r w:rsidRPr="00004C76">
              <w:rPr>
                <w:rFonts w:eastAsia="Batang"/>
                <w:sz w:val="18"/>
                <w:szCs w:val="18"/>
                <w:lang w:val="en-GB"/>
              </w:rPr>
              <w:t xml:space="preserve"> and the TDRA information field value in the DCI scheduling the PUSCH.</w:t>
            </w:r>
          </w:p>
          <w:p w14:paraId="1BF363B0" w14:textId="77777777" w:rsidR="00F16206" w:rsidRPr="00004C76" w:rsidRDefault="00F16206" w:rsidP="0014102B">
            <w:pPr>
              <w:spacing w:after="180"/>
              <w:ind w:left="851" w:hanging="284"/>
              <w:rPr>
                <w:rFonts w:eastAsia="SimSun"/>
                <w:sz w:val="18"/>
                <w:szCs w:val="18"/>
                <w:lang w:val="x-none"/>
              </w:rPr>
            </w:pPr>
            <w:r w:rsidRPr="00004C76">
              <w:rPr>
                <w:rFonts w:eastAsia="Batang"/>
                <w:sz w:val="18"/>
                <w:szCs w:val="18"/>
                <w:lang w:val="x-none"/>
              </w:rPr>
              <w:t>-</w:t>
            </w:r>
            <w:r w:rsidRPr="00004C76">
              <w:rPr>
                <w:rFonts w:eastAsia="Batang"/>
                <w:sz w:val="18"/>
                <w:szCs w:val="18"/>
                <w:lang w:val="x-none"/>
              </w:rPr>
              <w:tab/>
              <w:t xml:space="preserve">A slot is not counted in the number of </w:t>
            </w:r>
            <m:oMath>
              <m:r>
                <w:rPr>
                  <w:rFonts w:ascii="Cambria Math" w:eastAsia="SimSun" w:hAnsi="Cambria Math"/>
                  <w:sz w:val="18"/>
                  <w:szCs w:val="18"/>
                  <w:lang w:val="x-none"/>
                </w:rPr>
                <m:t>N∙K</m:t>
              </m:r>
            </m:oMath>
            <w:r w:rsidRPr="00004C76">
              <w:rPr>
                <w:rFonts w:eastAsia="Batang"/>
                <w:sz w:val="18"/>
                <w:szCs w:val="18"/>
                <w:lang w:val="x-none"/>
              </w:rPr>
              <w:t xml:space="preserve"> slots for a PUSCH transmission of a </w:t>
            </w:r>
            <w:r w:rsidRPr="00004C76">
              <w:rPr>
                <w:rFonts w:eastAsia="SimSun"/>
                <w:sz w:val="18"/>
                <w:szCs w:val="18"/>
                <w:lang w:val="x-none"/>
              </w:rPr>
              <w:t xml:space="preserve">PUSCH repetition Type A scheduled by DCI format 0_0 scrambled by TC-RNTI, </w:t>
            </w:r>
            <w:r w:rsidRPr="00004C76">
              <w:rPr>
                <w:rFonts w:eastAsia="Batang"/>
                <w:sz w:val="18"/>
                <w:szCs w:val="18"/>
                <w:lang w:val="x-none"/>
              </w:rPr>
              <w:t>if at least</w:t>
            </w:r>
            <w:r w:rsidRPr="00004C76">
              <w:rPr>
                <w:rFonts w:eastAsia="SimSun"/>
                <w:sz w:val="18"/>
                <w:szCs w:val="18"/>
                <w:lang w:val="x-none"/>
              </w:rPr>
              <w:t xml:space="preserve"> one of the symbols indicated by the indexed row of the used resource allocation table in the slot overlaps with a DL symbol indicated by</w:t>
            </w:r>
            <w:r w:rsidRPr="00004C76">
              <w:rPr>
                <w:rFonts w:eastAsia="SimSun"/>
                <w:i/>
                <w:iCs/>
                <w:sz w:val="18"/>
                <w:szCs w:val="18"/>
                <w:lang w:val="x-none"/>
              </w:rPr>
              <w:t xml:space="preserve"> tdd-UL-DL-ConfigurationCommon</w:t>
            </w:r>
            <w:r w:rsidRPr="00004C76">
              <w:rPr>
                <w:rFonts w:eastAsia="SimSun"/>
                <w:sz w:val="18"/>
                <w:szCs w:val="18"/>
                <w:lang w:val="x-none"/>
              </w:rPr>
              <w:t xml:space="preserve"> if provided, or a symbol of an SS/PBCH block with index provided by </w:t>
            </w:r>
            <w:r w:rsidRPr="00004C76">
              <w:rPr>
                <w:rFonts w:eastAsia="SimSun"/>
                <w:i/>
                <w:iCs/>
                <w:sz w:val="18"/>
                <w:szCs w:val="18"/>
                <w:lang w:val="x-none"/>
              </w:rPr>
              <w:t>ssb-PositionsInBurst</w:t>
            </w:r>
            <w:r w:rsidRPr="00004C76">
              <w:rPr>
                <w:rFonts w:eastAsia="SimSun"/>
                <w:sz w:val="18"/>
                <w:szCs w:val="18"/>
                <w:lang w:val="x-none"/>
              </w:rPr>
              <w:t>.</w:t>
            </w:r>
          </w:p>
          <w:p w14:paraId="63440996" w14:textId="77777777" w:rsidR="00F16206" w:rsidRPr="006D0FA8" w:rsidRDefault="00F16206" w:rsidP="0014102B">
            <w:pPr>
              <w:jc w:val="center"/>
              <w:rPr>
                <w:sz w:val="20"/>
                <w:szCs w:val="20"/>
              </w:rPr>
            </w:pPr>
            <w:r w:rsidRPr="00005E74">
              <w:rPr>
                <w:rFonts w:eastAsia="Malgun Gothic"/>
                <w:sz w:val="20"/>
                <w:szCs w:val="20"/>
                <w:lang w:eastAsia="ko-KR"/>
              </w:rPr>
              <w:t>&lt;omitted text&gt;</w:t>
            </w:r>
          </w:p>
        </w:tc>
      </w:tr>
      <w:tr w:rsidR="00F16206" w:rsidRPr="00635032" w14:paraId="334E7E32" w14:textId="77777777" w:rsidTr="00EF240F">
        <w:tc>
          <w:tcPr>
            <w:tcW w:w="9895" w:type="dxa"/>
          </w:tcPr>
          <w:p w14:paraId="1C006F4E" w14:textId="77777777" w:rsidR="00F16206" w:rsidRPr="00635032" w:rsidRDefault="00F16206" w:rsidP="0014102B">
            <w:pPr>
              <w:keepNext/>
              <w:keepLines/>
              <w:overflowPunct w:val="0"/>
              <w:autoSpaceDE w:val="0"/>
              <w:autoSpaceDN w:val="0"/>
              <w:adjustRightInd w:val="0"/>
              <w:spacing w:before="120" w:after="180"/>
              <w:textAlignment w:val="baseline"/>
              <w:outlineLvl w:val="3"/>
              <w:rPr>
                <w:rFonts w:ascii="Arial" w:eastAsia="SimSun" w:hAnsi="Arial"/>
                <w:sz w:val="28"/>
                <w:lang w:val="en-GB"/>
              </w:rPr>
            </w:pPr>
            <w:r w:rsidRPr="00635032">
              <w:rPr>
                <w:rFonts w:ascii="Arial" w:eastAsia="SimSun" w:hAnsi="Arial"/>
                <w:sz w:val="28"/>
                <w:lang w:val="en-GB"/>
              </w:rPr>
              <w:lastRenderedPageBreak/>
              <w:t>6.1.2.3</w:t>
            </w:r>
            <w:r w:rsidRPr="00635032">
              <w:rPr>
                <w:rFonts w:ascii="Arial" w:eastAsia="SimSun" w:hAnsi="Arial"/>
                <w:sz w:val="28"/>
                <w:lang w:val="en-GB"/>
              </w:rPr>
              <w:tab/>
              <w:t>Resource allocation for uplink transmission with configured grant</w:t>
            </w:r>
            <w:r>
              <w:rPr>
                <w:rFonts w:ascii="Arial" w:eastAsia="SimSun" w:hAnsi="Arial"/>
                <w:sz w:val="28"/>
                <w:lang w:val="en-GB"/>
              </w:rPr>
              <w:t xml:space="preserve"> (TS 38.214)</w:t>
            </w:r>
          </w:p>
          <w:p w14:paraId="57BACD70" w14:textId="77777777" w:rsidR="00F16206" w:rsidRPr="00005E74" w:rsidRDefault="00F16206" w:rsidP="0014102B">
            <w:pPr>
              <w:jc w:val="center"/>
              <w:rPr>
                <w:rFonts w:eastAsia="Malgun Gothic"/>
                <w:sz w:val="20"/>
                <w:szCs w:val="20"/>
                <w:lang w:eastAsia="ko-KR"/>
              </w:rPr>
            </w:pPr>
            <w:r w:rsidRPr="00005E74">
              <w:rPr>
                <w:rFonts w:eastAsia="Malgun Gothic"/>
                <w:sz w:val="20"/>
                <w:szCs w:val="20"/>
                <w:lang w:eastAsia="ko-KR"/>
              </w:rPr>
              <w:t>&lt;omitted text&gt;</w:t>
            </w:r>
          </w:p>
          <w:p w14:paraId="3468342E" w14:textId="77777777" w:rsidR="00F16206" w:rsidRPr="00635032" w:rsidRDefault="00F16206" w:rsidP="0014102B">
            <w:pPr>
              <w:keepNext/>
              <w:keepLines/>
              <w:overflowPunct w:val="0"/>
              <w:autoSpaceDE w:val="0"/>
              <w:autoSpaceDN w:val="0"/>
              <w:adjustRightInd w:val="0"/>
              <w:spacing w:before="120" w:after="180"/>
              <w:textAlignment w:val="baseline"/>
              <w:outlineLvl w:val="4"/>
              <w:rPr>
                <w:rFonts w:ascii="Arial" w:eastAsia="SimSun" w:hAnsi="Arial"/>
                <w:lang w:val="en-GB"/>
              </w:rPr>
            </w:pPr>
            <w:r w:rsidRPr="00635032">
              <w:rPr>
                <w:rFonts w:ascii="Arial" w:eastAsia="SimSun" w:hAnsi="Arial"/>
                <w:lang w:val="en-GB"/>
              </w:rPr>
              <w:t>6.1.2.3.1</w:t>
            </w:r>
            <w:r w:rsidRPr="00635032">
              <w:rPr>
                <w:rFonts w:ascii="Arial" w:eastAsia="SimSun" w:hAnsi="Arial"/>
                <w:lang w:val="en-GB"/>
              </w:rPr>
              <w:tab/>
              <w:t>Transport Block repetition for uplink transmissions of PUSCH repetition Type A with a configured grant</w:t>
            </w:r>
          </w:p>
          <w:p w14:paraId="68BA9AF5" w14:textId="77777777" w:rsidR="00EF240F" w:rsidRPr="00005E74" w:rsidRDefault="00EF240F" w:rsidP="00EF240F">
            <w:pPr>
              <w:jc w:val="center"/>
              <w:rPr>
                <w:rFonts w:eastAsia="Malgun Gothic"/>
                <w:sz w:val="20"/>
                <w:szCs w:val="20"/>
                <w:lang w:eastAsia="ko-KR"/>
              </w:rPr>
            </w:pPr>
            <w:r w:rsidRPr="00005E74">
              <w:rPr>
                <w:rFonts w:eastAsia="Malgun Gothic"/>
                <w:sz w:val="20"/>
                <w:szCs w:val="20"/>
                <w:lang w:eastAsia="ko-KR"/>
              </w:rPr>
              <w:t>&lt;omitted text&gt;</w:t>
            </w:r>
          </w:p>
          <w:p w14:paraId="0E39A2E4" w14:textId="77777777" w:rsidR="00F16206" w:rsidRPr="00004C76" w:rsidRDefault="00F16206" w:rsidP="0014102B">
            <w:pPr>
              <w:rPr>
                <w:sz w:val="18"/>
                <w:szCs w:val="18"/>
              </w:rPr>
            </w:pPr>
          </w:p>
          <w:p w14:paraId="542AB382" w14:textId="77777777" w:rsidR="00F16206" w:rsidRPr="00004C76" w:rsidRDefault="00F16206" w:rsidP="0014102B">
            <w:pPr>
              <w:rPr>
                <w:color w:val="4472C4" w:themeColor="accent1"/>
                <w:sz w:val="18"/>
                <w:szCs w:val="18"/>
              </w:rPr>
            </w:pPr>
            <w:r w:rsidRPr="00004C76">
              <w:rPr>
                <w:color w:val="4472C4" w:themeColor="accent1"/>
                <w:sz w:val="18"/>
                <w:szCs w:val="18"/>
              </w:rPr>
              <w:t xml:space="preserve">For both Type 1 and Type 2 PUSCH transmissions with a configured grant, when </w:t>
            </w:r>
            <w:r w:rsidRPr="00004C76">
              <w:rPr>
                <w:i/>
                <w:iCs/>
                <w:color w:val="4472C4" w:themeColor="accent1"/>
                <w:sz w:val="18"/>
                <w:szCs w:val="18"/>
              </w:rPr>
              <w:t xml:space="preserve">K &gt; </w:t>
            </w:r>
            <w:r w:rsidRPr="00004C76">
              <w:rPr>
                <w:iCs/>
                <w:color w:val="4472C4" w:themeColor="accent1"/>
                <w:sz w:val="18"/>
                <w:szCs w:val="18"/>
              </w:rPr>
              <w:t>1</w:t>
            </w:r>
            <w:r w:rsidRPr="00004C76">
              <w:rPr>
                <w:i/>
                <w:iCs/>
                <w:color w:val="4472C4" w:themeColor="accent1"/>
                <w:sz w:val="18"/>
                <w:szCs w:val="18"/>
              </w:rPr>
              <w:t>,</w:t>
            </w:r>
            <w:r w:rsidRPr="00004C76">
              <w:rPr>
                <w:color w:val="4472C4" w:themeColor="accent1"/>
                <w:sz w:val="18"/>
                <w:szCs w:val="18"/>
              </w:rPr>
              <w:t xml:space="preserve"> </w:t>
            </w:r>
          </w:p>
          <w:p w14:paraId="0535624A" w14:textId="77777777" w:rsidR="00F16206" w:rsidRPr="00004C76" w:rsidRDefault="00F16206" w:rsidP="0014102B">
            <w:pPr>
              <w:spacing w:after="180"/>
              <w:ind w:left="568" w:hanging="284"/>
              <w:rPr>
                <w:rFonts w:eastAsia="SimSun"/>
                <w:color w:val="4472C4" w:themeColor="accent1"/>
                <w:sz w:val="18"/>
                <w:szCs w:val="18"/>
                <w:lang w:val="en-GB"/>
              </w:rPr>
            </w:pPr>
            <w:r w:rsidRPr="00004C76">
              <w:rPr>
                <w:rFonts w:eastAsia="SimSun"/>
                <w:color w:val="4472C4" w:themeColor="accent1"/>
                <w:sz w:val="18"/>
                <w:szCs w:val="18"/>
                <w:lang w:val="en-GB"/>
              </w:rPr>
              <w:t>-</w:t>
            </w:r>
            <w:r w:rsidRPr="00004C76">
              <w:rPr>
                <w:rFonts w:eastAsia="SimSun"/>
                <w:color w:val="4472C4" w:themeColor="accent1"/>
                <w:sz w:val="18"/>
                <w:szCs w:val="18"/>
                <w:lang w:val="en-GB"/>
              </w:rPr>
              <w:tab/>
              <w:t>For unpaired spectrum:</w:t>
            </w:r>
          </w:p>
          <w:p w14:paraId="6C085F1C" w14:textId="77777777" w:rsidR="00F16206" w:rsidRPr="00004C76" w:rsidRDefault="00F16206" w:rsidP="0014102B">
            <w:pPr>
              <w:spacing w:after="180"/>
              <w:ind w:left="851"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If </w:t>
            </w:r>
            <w:r w:rsidRPr="00004C76">
              <w:rPr>
                <w:rFonts w:eastAsia="SimSun"/>
                <w:i/>
                <w:iCs/>
                <w:color w:val="4472C4" w:themeColor="accent1"/>
                <w:sz w:val="18"/>
                <w:szCs w:val="18"/>
                <w:lang w:val="x-none"/>
              </w:rPr>
              <w:t xml:space="preserve">AvailableSlotCounting </w:t>
            </w:r>
            <w:r w:rsidRPr="00004C76">
              <w:rPr>
                <w:rFonts w:eastAsia="SimSun"/>
                <w:color w:val="4472C4" w:themeColor="accent1"/>
                <w:sz w:val="18"/>
                <w:szCs w:val="18"/>
                <w:lang w:val="x-none"/>
              </w:rPr>
              <w:t xml:space="preserve">is enabled, the UE shall repeat the TB across the </w:t>
            </w:r>
            <m:oMath>
              <m:r>
                <w:rPr>
                  <w:rFonts w:ascii="Cambria Math" w:eastAsia="SimSun" w:hAnsi="Cambria Math"/>
                  <w:color w:val="4472C4" w:themeColor="accent1"/>
                  <w:sz w:val="18"/>
                  <w:szCs w:val="18"/>
                  <w:lang w:val="x-none"/>
                </w:rPr>
                <m:t>N∙K</m:t>
              </m:r>
            </m:oMath>
            <w:r w:rsidRPr="00004C76">
              <w:rPr>
                <w:rFonts w:eastAsia="SimSun"/>
                <w:color w:val="4472C4" w:themeColor="accent1"/>
                <w:sz w:val="18"/>
                <w:szCs w:val="18"/>
                <w:lang w:val="x-none"/>
              </w:rPr>
              <w:t xml:space="preserve"> slots determined for the PUSCH transmission applying the same symbol allocation in each slot.</w:t>
            </w:r>
          </w:p>
          <w:p w14:paraId="1835B826" w14:textId="77777777" w:rsidR="00F16206" w:rsidRPr="00004C76" w:rsidRDefault="00F16206" w:rsidP="0014102B">
            <w:pPr>
              <w:spacing w:after="180"/>
              <w:ind w:left="1135"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A </w:t>
            </w:r>
            <w:r w:rsidRPr="00004C76">
              <w:rPr>
                <w:rFonts w:eastAsia="Batang"/>
                <w:color w:val="4472C4" w:themeColor="accent1"/>
                <w:kern w:val="24"/>
                <w:sz w:val="18"/>
                <w:szCs w:val="18"/>
                <w:lang w:val="x-none"/>
              </w:rPr>
              <w:t xml:space="preserve">slot is not counted in the number of </w:t>
            </w:r>
            <m:oMath>
              <m:r>
                <w:rPr>
                  <w:rFonts w:ascii="Cambria Math" w:eastAsia="SimSun" w:hAnsi="Cambria Math"/>
                  <w:color w:val="4472C4" w:themeColor="accent1"/>
                  <w:sz w:val="18"/>
                  <w:szCs w:val="18"/>
                  <w:lang w:val="x-none"/>
                </w:rPr>
                <m:t>N∙K</m:t>
              </m:r>
            </m:oMath>
            <w:r w:rsidRPr="00004C76">
              <w:rPr>
                <w:rFonts w:eastAsia="SimSun"/>
                <w:color w:val="4472C4" w:themeColor="accent1"/>
                <w:sz w:val="18"/>
                <w:szCs w:val="18"/>
                <w:lang w:val="x-none"/>
              </w:rPr>
              <w:t xml:space="preserve"> </w:t>
            </w:r>
            <w:r w:rsidRPr="00004C76">
              <w:rPr>
                <w:rFonts w:eastAsia="Batang"/>
                <w:color w:val="4472C4" w:themeColor="accent1"/>
                <w:kern w:val="24"/>
                <w:sz w:val="18"/>
                <w:szCs w:val="18"/>
                <w:lang w:val="x-none"/>
              </w:rPr>
              <w:t>slots</w:t>
            </w:r>
            <w:r w:rsidRPr="00004C76">
              <w:rPr>
                <w:rFonts w:eastAsia="SimSun"/>
                <w:color w:val="4472C4" w:themeColor="accent1"/>
                <w:sz w:val="18"/>
                <w:szCs w:val="18"/>
                <w:lang w:val="x-none"/>
              </w:rPr>
              <w:t xml:space="preserve"> if at least one of the symbols indicated by the indexed row of the used resource allocation table in the slot overlaps with a DL symbol indicated by </w:t>
            </w:r>
            <w:r w:rsidRPr="00004C76">
              <w:rPr>
                <w:rFonts w:eastAsia="SimSun"/>
                <w:i/>
                <w:iCs/>
                <w:color w:val="4472C4" w:themeColor="accent1"/>
                <w:sz w:val="18"/>
                <w:szCs w:val="18"/>
                <w:lang w:val="x-none"/>
              </w:rPr>
              <w:t>tdd-UL-DL-ConfigurationCommon</w:t>
            </w:r>
            <w:r w:rsidRPr="00004C76">
              <w:rPr>
                <w:rFonts w:eastAsia="SimSun"/>
                <w:color w:val="4472C4" w:themeColor="accent1"/>
                <w:sz w:val="18"/>
                <w:szCs w:val="18"/>
                <w:lang w:val="x-none"/>
              </w:rPr>
              <w:t xml:space="preserve"> or </w:t>
            </w:r>
            <w:r w:rsidRPr="00004C76">
              <w:rPr>
                <w:rFonts w:eastAsia="SimSun"/>
                <w:i/>
                <w:iCs/>
                <w:color w:val="4472C4" w:themeColor="accent1"/>
                <w:sz w:val="18"/>
                <w:szCs w:val="18"/>
                <w:lang w:val="x-none"/>
              </w:rPr>
              <w:t xml:space="preserve">tdd-UL-DL-ConfigurationDedicated </w:t>
            </w:r>
            <w:r w:rsidRPr="00004C76">
              <w:rPr>
                <w:rFonts w:eastAsia="SimSun"/>
                <w:color w:val="4472C4" w:themeColor="accent1"/>
                <w:sz w:val="18"/>
                <w:szCs w:val="18"/>
                <w:lang w:val="x-none"/>
              </w:rPr>
              <w:t xml:space="preserve">if provided, or a symbol of an SS/PBCH block with index provided by </w:t>
            </w:r>
            <w:r w:rsidRPr="00004C76">
              <w:rPr>
                <w:rFonts w:eastAsia="SimSun"/>
                <w:i/>
                <w:iCs/>
                <w:color w:val="4472C4" w:themeColor="accent1"/>
                <w:sz w:val="18"/>
                <w:szCs w:val="18"/>
                <w:lang w:val="x-none"/>
              </w:rPr>
              <w:t>ssb-PositionsInBurs</w:t>
            </w:r>
            <w:r w:rsidRPr="00004C76">
              <w:rPr>
                <w:rFonts w:eastAsia="SimSun"/>
                <w:color w:val="4472C4" w:themeColor="accent1"/>
                <w:sz w:val="18"/>
                <w:szCs w:val="18"/>
                <w:lang w:val="x-none"/>
              </w:rPr>
              <w:t>.</w:t>
            </w:r>
          </w:p>
          <w:p w14:paraId="5FE650C3" w14:textId="77777777" w:rsidR="00F16206" w:rsidRPr="00004C76" w:rsidRDefault="00F16206" w:rsidP="0014102B">
            <w:pPr>
              <w:spacing w:after="180"/>
              <w:ind w:left="851" w:hanging="284"/>
              <w:rPr>
                <w:rFonts w:eastAsia="SimSun"/>
                <w:sz w:val="18"/>
                <w:szCs w:val="18"/>
                <w:lang w:val="x-none"/>
              </w:rPr>
            </w:pPr>
            <w:r w:rsidRPr="00004C76">
              <w:rPr>
                <w:rFonts w:eastAsia="SimSun"/>
                <w:sz w:val="18"/>
                <w:szCs w:val="18"/>
                <w:lang w:val="x-none"/>
              </w:rPr>
              <w:t>-</w:t>
            </w:r>
            <w:r w:rsidRPr="00004C76">
              <w:rPr>
                <w:rFonts w:eastAsia="SimSun"/>
                <w:sz w:val="18"/>
                <w:szCs w:val="18"/>
                <w:lang w:val="x-none"/>
              </w:rPr>
              <w:tab/>
              <w:t xml:space="preserve">Otherwise, the UE shall repeat the TB across the </w:t>
            </w:r>
            <m:oMath>
              <m:r>
                <w:rPr>
                  <w:rFonts w:ascii="Cambria Math" w:eastAsia="SimSun" w:hAnsi="Cambria Math"/>
                  <w:sz w:val="18"/>
                  <w:szCs w:val="18"/>
                  <w:lang w:val="x-none"/>
                </w:rPr>
                <m:t>N∙K</m:t>
              </m:r>
            </m:oMath>
            <w:r w:rsidRPr="00004C76">
              <w:rPr>
                <w:rFonts w:eastAsia="SimSun"/>
                <w:sz w:val="18"/>
                <w:szCs w:val="18"/>
                <w:lang w:val="x-none"/>
              </w:rPr>
              <w:t xml:space="preserve"> consecutive slots applying the same symbol allocation in each slot, except if the UE is provided with higher layer parameters</w:t>
            </w:r>
            <w:r w:rsidRPr="00004C76">
              <w:rPr>
                <w:rFonts w:eastAsia="SimSun"/>
                <w:i/>
                <w:color w:val="000000" w:themeColor="text1"/>
                <w:sz w:val="18"/>
                <w:szCs w:val="18"/>
                <w:lang w:val="x-none"/>
              </w:rPr>
              <w:t xml:space="preserve"> cg-nrofSlots</w:t>
            </w:r>
            <w:r w:rsidRPr="00004C76">
              <w:rPr>
                <w:rFonts w:eastAsia="SimSun"/>
                <w:color w:val="000000" w:themeColor="text1"/>
                <w:sz w:val="18"/>
                <w:szCs w:val="18"/>
                <w:lang w:val="x-none"/>
              </w:rPr>
              <w:t xml:space="preserve"> and </w:t>
            </w:r>
            <w:r w:rsidRPr="00004C76">
              <w:rPr>
                <w:rFonts w:eastAsia="SimSun"/>
                <w:i/>
                <w:color w:val="000000" w:themeColor="text1"/>
                <w:sz w:val="18"/>
                <w:szCs w:val="18"/>
                <w:lang w:val="x-none"/>
              </w:rPr>
              <w:t>cg-nrofPUSCH-InSlot</w:t>
            </w:r>
            <w:r w:rsidRPr="00004C76">
              <w:rPr>
                <w:rFonts w:eastAsia="SimSun"/>
                <w:color w:val="000000" w:themeColor="text1"/>
                <w:sz w:val="18"/>
                <w:szCs w:val="18"/>
                <w:lang w:val="x-none"/>
              </w:rPr>
              <w:t xml:space="preserve">, in which case the UE repeats the TB in the </w:t>
            </w:r>
            <w:r w:rsidRPr="00004C76">
              <w:rPr>
                <w:rFonts w:eastAsia="SimSun"/>
                <w:i/>
                <w:sz w:val="18"/>
                <w:szCs w:val="18"/>
                <w:lang w:val="x-none"/>
              </w:rPr>
              <w:t>rep</w:t>
            </w:r>
            <w:r w:rsidRPr="00004C76">
              <w:rPr>
                <w:rFonts w:eastAsia="SimSun"/>
                <w:i/>
                <w:iCs/>
                <w:sz w:val="18"/>
                <w:szCs w:val="18"/>
                <w:lang w:val="x-none"/>
              </w:rPr>
              <w:t>K</w:t>
            </w:r>
            <w:r w:rsidRPr="00004C76">
              <w:rPr>
                <w:rFonts w:eastAsia="SimSun"/>
                <w:sz w:val="18"/>
                <w:szCs w:val="18"/>
                <w:lang w:val="x-none"/>
              </w:rPr>
              <w:t xml:space="preserve"> </w:t>
            </w:r>
            <w:r w:rsidRPr="00004C76">
              <w:rPr>
                <w:rFonts w:eastAsia="SimSun"/>
                <w:color w:val="000000" w:themeColor="text1"/>
                <w:sz w:val="18"/>
                <w:szCs w:val="18"/>
                <w:lang w:val="x-none"/>
              </w:rPr>
              <w:t>earliest consecutive transmission occasion candidates within the same configuration</w:t>
            </w:r>
            <w:r w:rsidRPr="00004C76">
              <w:rPr>
                <w:rFonts w:eastAsia="SimSun"/>
                <w:sz w:val="18"/>
                <w:szCs w:val="18"/>
                <w:lang w:val="x-none"/>
              </w:rPr>
              <w:t>.</w:t>
            </w:r>
          </w:p>
          <w:p w14:paraId="21B52335" w14:textId="77777777" w:rsidR="00F16206" w:rsidRPr="00004C76" w:rsidRDefault="00F16206" w:rsidP="0014102B">
            <w:pPr>
              <w:jc w:val="center"/>
              <w:rPr>
                <w:rFonts w:eastAsia="Malgun Gothic"/>
                <w:sz w:val="18"/>
                <w:szCs w:val="18"/>
                <w:lang w:eastAsia="ko-KR"/>
              </w:rPr>
            </w:pPr>
            <w:r w:rsidRPr="00004C76">
              <w:rPr>
                <w:rFonts w:eastAsia="Malgun Gothic"/>
                <w:sz w:val="18"/>
                <w:szCs w:val="18"/>
                <w:lang w:eastAsia="ko-KR"/>
              </w:rPr>
              <w:t>&lt;omitted text&gt;</w:t>
            </w:r>
          </w:p>
          <w:p w14:paraId="3D145DFA" w14:textId="77777777" w:rsidR="00F16206" w:rsidRPr="00635032" w:rsidRDefault="00F16206" w:rsidP="0014102B">
            <w:pPr>
              <w:rPr>
                <w:sz w:val="20"/>
                <w:szCs w:val="20"/>
                <w:lang w:eastAsia="en-GB"/>
              </w:rPr>
            </w:pPr>
          </w:p>
          <w:p w14:paraId="516622BA" w14:textId="77777777" w:rsidR="00F16206" w:rsidRPr="00635032" w:rsidRDefault="00F16206" w:rsidP="0014102B">
            <w:pPr>
              <w:keepNext/>
              <w:keepLines/>
              <w:overflowPunct w:val="0"/>
              <w:autoSpaceDE w:val="0"/>
              <w:autoSpaceDN w:val="0"/>
              <w:adjustRightInd w:val="0"/>
              <w:spacing w:before="120" w:after="180"/>
              <w:textAlignment w:val="baseline"/>
              <w:outlineLvl w:val="4"/>
              <w:rPr>
                <w:rFonts w:ascii="Arial" w:eastAsia="SimSun" w:hAnsi="Arial"/>
                <w:lang w:val="en-GB"/>
              </w:rPr>
            </w:pPr>
            <w:r w:rsidRPr="00635032">
              <w:rPr>
                <w:rFonts w:ascii="Arial" w:eastAsia="SimSun" w:hAnsi="Arial"/>
                <w:lang w:val="en-GB"/>
              </w:rPr>
              <w:t>6.1.2.3.3</w:t>
            </w:r>
            <w:r w:rsidRPr="00635032">
              <w:rPr>
                <w:rFonts w:ascii="Arial" w:eastAsia="SimSun" w:hAnsi="Arial"/>
                <w:lang w:val="en-GB"/>
              </w:rPr>
              <w:tab/>
              <w:t>Transport Block repetition for uplink transmissions of TB processing over multiple slots with a configured grant</w:t>
            </w:r>
          </w:p>
          <w:p w14:paraId="53780FD1" w14:textId="77777777" w:rsidR="00EF240F" w:rsidRPr="00004C76" w:rsidRDefault="00EF240F" w:rsidP="00EF240F">
            <w:pPr>
              <w:jc w:val="center"/>
              <w:rPr>
                <w:rFonts w:eastAsia="Malgun Gothic"/>
                <w:sz w:val="18"/>
                <w:szCs w:val="18"/>
                <w:lang w:eastAsia="ko-KR"/>
              </w:rPr>
            </w:pPr>
            <w:r w:rsidRPr="00004C76">
              <w:rPr>
                <w:rFonts w:eastAsia="Malgun Gothic"/>
                <w:sz w:val="18"/>
                <w:szCs w:val="18"/>
                <w:lang w:eastAsia="ko-KR"/>
              </w:rPr>
              <w:t>&lt;omitted text&gt;</w:t>
            </w:r>
          </w:p>
          <w:p w14:paraId="4140AC70" w14:textId="77777777" w:rsidR="00F16206" w:rsidRPr="00004C76" w:rsidRDefault="00F16206" w:rsidP="0014102B">
            <w:pPr>
              <w:rPr>
                <w:sz w:val="18"/>
                <w:szCs w:val="18"/>
              </w:rPr>
            </w:pPr>
          </w:p>
          <w:p w14:paraId="69242AF6" w14:textId="77777777" w:rsidR="00F16206" w:rsidRPr="00004C76" w:rsidRDefault="00F16206" w:rsidP="0014102B">
            <w:pPr>
              <w:rPr>
                <w:color w:val="4472C4" w:themeColor="accent1"/>
                <w:sz w:val="18"/>
                <w:szCs w:val="18"/>
              </w:rPr>
            </w:pPr>
            <w:r w:rsidRPr="00004C76">
              <w:rPr>
                <w:color w:val="4472C4" w:themeColor="accent1"/>
                <w:sz w:val="18"/>
                <w:szCs w:val="18"/>
              </w:rPr>
              <w:t>For unpaired spectrum:</w:t>
            </w:r>
          </w:p>
          <w:p w14:paraId="2B911D40" w14:textId="77777777" w:rsidR="00F16206" w:rsidRPr="00004C76" w:rsidRDefault="00F16206" w:rsidP="0014102B">
            <w:pPr>
              <w:spacing w:after="180"/>
              <w:ind w:left="568" w:hanging="284"/>
              <w:rPr>
                <w:rFonts w:eastAsia="SimSun"/>
                <w:color w:val="4472C4" w:themeColor="accent1"/>
                <w:sz w:val="18"/>
                <w:szCs w:val="18"/>
                <w:lang w:val="en-GB"/>
              </w:rPr>
            </w:pPr>
            <w:r w:rsidRPr="00004C76">
              <w:rPr>
                <w:rFonts w:eastAsia="SimSun"/>
                <w:color w:val="4472C4" w:themeColor="accent1"/>
                <w:sz w:val="18"/>
                <w:szCs w:val="18"/>
                <w:lang w:val="en-GB"/>
              </w:rPr>
              <w:t>-</w:t>
            </w:r>
            <w:r w:rsidRPr="00004C76">
              <w:rPr>
                <w:rFonts w:eastAsia="SimSun"/>
                <w:color w:val="4472C4" w:themeColor="accent1"/>
                <w:sz w:val="18"/>
                <w:szCs w:val="18"/>
                <w:lang w:val="en-GB"/>
              </w:rPr>
              <w:tab/>
              <w:t xml:space="preserve">The UE determines </w:t>
            </w:r>
            <m:oMath>
              <m:r>
                <w:rPr>
                  <w:rFonts w:ascii="Cambria Math" w:eastAsia="SimSun" w:hAnsi="Cambria Math"/>
                  <w:color w:val="4472C4" w:themeColor="accent1"/>
                  <w:sz w:val="18"/>
                  <w:szCs w:val="18"/>
                  <w:lang w:val="en-GB"/>
                </w:rPr>
                <m:t>N∙K</m:t>
              </m:r>
            </m:oMath>
            <w:r w:rsidRPr="00004C76">
              <w:rPr>
                <w:rFonts w:eastAsia="SimSun"/>
                <w:color w:val="4472C4" w:themeColor="accent1"/>
                <w:sz w:val="18"/>
                <w:szCs w:val="18"/>
                <w:lang w:val="en-GB"/>
              </w:rPr>
              <w:t xml:space="preserve"> slots for a PUSCH transmission of TB processing over multiple slots with a Type 2 configured grant activated by DCI format 0_1 or 0_2, based on </w:t>
            </w:r>
            <w:r w:rsidRPr="00004C76">
              <w:rPr>
                <w:rFonts w:eastAsia="SimSun"/>
                <w:i/>
                <w:color w:val="4472C4" w:themeColor="accent1"/>
                <w:sz w:val="18"/>
                <w:szCs w:val="18"/>
                <w:lang w:val="en-GB"/>
              </w:rPr>
              <w:t>tdd-UL-DL-ConfigurationCommon</w:t>
            </w:r>
            <w:r w:rsidRPr="00004C76">
              <w:rPr>
                <w:rFonts w:eastAsia="SimSun"/>
                <w:color w:val="4472C4" w:themeColor="accent1"/>
                <w:sz w:val="18"/>
                <w:szCs w:val="18"/>
                <w:lang w:val="en-GB"/>
              </w:rPr>
              <w:t xml:space="preserve">, </w:t>
            </w:r>
            <w:r w:rsidRPr="00004C76">
              <w:rPr>
                <w:rFonts w:eastAsia="SimSun"/>
                <w:i/>
                <w:color w:val="4472C4" w:themeColor="accent1"/>
                <w:sz w:val="18"/>
                <w:szCs w:val="18"/>
                <w:lang w:val="en-GB"/>
              </w:rPr>
              <w:t>tdd-UL-DL-ConfigurationDedicated</w:t>
            </w:r>
            <w:r w:rsidRPr="00004C76">
              <w:rPr>
                <w:rFonts w:eastAsia="SimSun"/>
                <w:color w:val="4472C4" w:themeColor="accent1"/>
                <w:sz w:val="18"/>
                <w:szCs w:val="18"/>
                <w:lang w:val="en-GB"/>
              </w:rPr>
              <w:t xml:space="preserve"> and </w:t>
            </w:r>
            <w:r w:rsidRPr="00004C76">
              <w:rPr>
                <w:rFonts w:eastAsia="SimSun"/>
                <w:i/>
                <w:color w:val="4472C4" w:themeColor="accent1"/>
                <w:sz w:val="18"/>
                <w:szCs w:val="18"/>
                <w:lang w:val="en-GB"/>
              </w:rPr>
              <w:t>ssb-PositionsInBurst</w:t>
            </w:r>
            <w:r w:rsidRPr="00004C76">
              <w:rPr>
                <w:rFonts w:eastAsia="SimSun"/>
                <w:color w:val="4472C4" w:themeColor="accent1"/>
                <w:sz w:val="18"/>
                <w:szCs w:val="18"/>
                <w:lang w:val="en-GB"/>
              </w:rPr>
              <w:t>, and the TDRA information field value in the DCI format 0_1 or 0_2.</w:t>
            </w:r>
          </w:p>
          <w:p w14:paraId="791BD9B8" w14:textId="77777777" w:rsidR="00F16206" w:rsidRPr="00004C76" w:rsidRDefault="00F16206" w:rsidP="0014102B">
            <w:pPr>
              <w:spacing w:after="180"/>
              <w:ind w:left="851" w:hanging="284"/>
              <w:rPr>
                <w:rFonts w:eastAsia="SimSun"/>
                <w:color w:val="4472C4" w:themeColor="accent1"/>
                <w:sz w:val="18"/>
                <w:szCs w:val="18"/>
                <w:lang w:val="x-none"/>
              </w:rPr>
            </w:pPr>
            <w:r w:rsidRPr="00004C76">
              <w:rPr>
                <w:rFonts w:eastAsia="SimSun"/>
                <w:color w:val="4472C4" w:themeColor="accent1"/>
                <w:sz w:val="18"/>
                <w:szCs w:val="18"/>
                <w:lang w:val="x-none"/>
              </w:rPr>
              <w:t>-</w:t>
            </w:r>
            <w:r w:rsidRPr="00004C76">
              <w:rPr>
                <w:rFonts w:eastAsia="SimSun"/>
                <w:color w:val="4472C4" w:themeColor="accent1"/>
                <w:sz w:val="18"/>
                <w:szCs w:val="18"/>
                <w:lang w:val="x-none"/>
              </w:rPr>
              <w:tab/>
              <w:t xml:space="preserve">A </w:t>
            </w:r>
            <w:r w:rsidRPr="00004C76">
              <w:rPr>
                <w:rFonts w:eastAsia="Batang"/>
                <w:color w:val="4472C4" w:themeColor="accent1"/>
                <w:kern w:val="24"/>
                <w:sz w:val="18"/>
                <w:szCs w:val="18"/>
                <w:lang w:val="x-none"/>
              </w:rPr>
              <w:t xml:space="preserve">slot is not counted in the number of </w:t>
            </w:r>
            <m:oMath>
              <m:r>
                <w:rPr>
                  <w:rFonts w:ascii="Cambria Math" w:eastAsia="SimSun" w:hAnsi="Cambria Math"/>
                  <w:color w:val="4472C4" w:themeColor="accent1"/>
                  <w:sz w:val="18"/>
                  <w:szCs w:val="18"/>
                  <w:lang w:val="x-none"/>
                </w:rPr>
                <m:t>N∙K</m:t>
              </m:r>
            </m:oMath>
            <w:r w:rsidRPr="00004C76">
              <w:rPr>
                <w:rFonts w:eastAsia="Batang"/>
                <w:color w:val="4472C4" w:themeColor="accent1"/>
                <w:kern w:val="24"/>
                <w:sz w:val="18"/>
                <w:szCs w:val="18"/>
                <w:lang w:val="x-none"/>
              </w:rPr>
              <w:t xml:space="preserve"> slots </w:t>
            </w:r>
            <w:r w:rsidRPr="00004C76">
              <w:rPr>
                <w:rFonts w:eastAsia="SimSun"/>
                <w:color w:val="4472C4" w:themeColor="accent1"/>
                <w:sz w:val="18"/>
                <w:szCs w:val="18"/>
                <w:lang w:val="x-none"/>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004C76">
              <w:rPr>
                <w:rFonts w:eastAsia="SimSun"/>
                <w:i/>
                <w:iCs/>
                <w:color w:val="4472C4" w:themeColor="accent1"/>
                <w:sz w:val="18"/>
                <w:szCs w:val="18"/>
                <w:lang w:val="x-none"/>
              </w:rPr>
              <w:t>tdd-UL-DL-ConfigurationCommon</w:t>
            </w:r>
            <w:r w:rsidRPr="00004C76">
              <w:rPr>
                <w:rFonts w:eastAsia="SimSun"/>
                <w:color w:val="4472C4" w:themeColor="accent1"/>
                <w:sz w:val="18"/>
                <w:szCs w:val="18"/>
                <w:lang w:val="x-none"/>
              </w:rPr>
              <w:t xml:space="preserve"> or </w:t>
            </w:r>
            <w:r w:rsidRPr="00004C76">
              <w:rPr>
                <w:rFonts w:eastAsia="SimSun"/>
                <w:i/>
                <w:iCs/>
                <w:color w:val="4472C4" w:themeColor="accent1"/>
                <w:sz w:val="18"/>
                <w:szCs w:val="18"/>
                <w:lang w:val="x-none"/>
              </w:rPr>
              <w:t xml:space="preserve">tdd-UL-DL-ConfigurationDedicated </w:t>
            </w:r>
            <w:r w:rsidRPr="00004C76">
              <w:rPr>
                <w:rFonts w:eastAsia="SimSun"/>
                <w:color w:val="4472C4" w:themeColor="accent1"/>
                <w:sz w:val="18"/>
                <w:szCs w:val="18"/>
                <w:lang w:val="x-none"/>
              </w:rPr>
              <w:t xml:space="preserve">if provided, or a symbol of an SS/PBCH block with index provided by </w:t>
            </w:r>
            <w:r w:rsidRPr="00004C76">
              <w:rPr>
                <w:rFonts w:eastAsia="SimSun"/>
                <w:i/>
                <w:iCs/>
                <w:color w:val="4472C4" w:themeColor="accent1"/>
                <w:sz w:val="18"/>
                <w:szCs w:val="18"/>
                <w:lang w:val="x-none"/>
              </w:rPr>
              <w:t>ssb-PositionsInBurst</w:t>
            </w:r>
            <w:r w:rsidRPr="00004C76">
              <w:rPr>
                <w:rFonts w:eastAsia="SimSun"/>
                <w:color w:val="4472C4" w:themeColor="accent1"/>
                <w:sz w:val="18"/>
                <w:szCs w:val="18"/>
                <w:lang w:val="x-none"/>
              </w:rPr>
              <w:t>.</w:t>
            </w:r>
          </w:p>
          <w:p w14:paraId="3C7C4DE6" w14:textId="77777777" w:rsidR="00F16206" w:rsidRPr="00004C76" w:rsidRDefault="00F16206" w:rsidP="0014102B">
            <w:pPr>
              <w:jc w:val="center"/>
              <w:rPr>
                <w:rFonts w:eastAsia="Malgun Gothic"/>
                <w:sz w:val="18"/>
                <w:szCs w:val="18"/>
                <w:lang w:eastAsia="ko-KR"/>
              </w:rPr>
            </w:pPr>
            <w:r w:rsidRPr="00004C76">
              <w:rPr>
                <w:rFonts w:eastAsia="Malgun Gothic"/>
                <w:sz w:val="18"/>
                <w:szCs w:val="18"/>
                <w:lang w:eastAsia="ko-KR"/>
              </w:rPr>
              <w:t>&lt;omitted text&gt;</w:t>
            </w:r>
          </w:p>
          <w:p w14:paraId="07C53352" w14:textId="77777777" w:rsidR="00F16206" w:rsidRPr="00635032" w:rsidRDefault="00F16206" w:rsidP="0014102B">
            <w:pPr>
              <w:spacing w:before="120" w:line="276" w:lineRule="auto"/>
              <w:rPr>
                <w:rFonts w:eastAsia="Malgun Gothic"/>
                <w:b/>
                <w:bCs/>
                <w:sz w:val="20"/>
                <w:szCs w:val="20"/>
                <w:lang w:eastAsia="ko-KR"/>
              </w:rPr>
            </w:pPr>
          </w:p>
        </w:tc>
      </w:tr>
    </w:tbl>
    <w:p w14:paraId="654C20D9" w14:textId="77777777" w:rsidR="00F16206" w:rsidRDefault="00F16206" w:rsidP="00F16206">
      <w:pPr>
        <w:rPr>
          <w:sz w:val="20"/>
          <w:szCs w:val="20"/>
        </w:rPr>
      </w:pPr>
    </w:p>
    <w:p w14:paraId="737082BB" w14:textId="77777777" w:rsidR="00A04B7F" w:rsidRDefault="00F16206" w:rsidP="00F16206">
      <w:pPr>
        <w:spacing w:before="120" w:line="276" w:lineRule="auto"/>
        <w:rPr>
          <w:sz w:val="20"/>
          <w:szCs w:val="20"/>
        </w:rPr>
      </w:pPr>
      <w:r>
        <w:rPr>
          <w:sz w:val="20"/>
          <w:szCs w:val="20"/>
        </w:rPr>
        <w:t xml:space="preserve">Under SSB adaptation, the UE might receive DCI2_9 indicating adaptation of the SSB periodicity to one of the values provided by </w:t>
      </w:r>
      <w:r w:rsidRPr="005F539A">
        <w:rPr>
          <w:i/>
          <w:iCs/>
          <w:sz w:val="20"/>
          <w:szCs w:val="20"/>
        </w:rPr>
        <w:t>addl-ssb-Periodicity</w:t>
      </w:r>
      <w:r>
        <w:rPr>
          <w:sz w:val="20"/>
          <w:szCs w:val="20"/>
        </w:rPr>
        <w:t xml:space="preserve">, therefore, the determination of PUSCH resource allocation in time domain should also </w:t>
      </w:r>
      <w:r>
        <w:rPr>
          <w:sz w:val="20"/>
          <w:szCs w:val="20"/>
        </w:rPr>
        <w:lastRenderedPageBreak/>
        <w:t>take into account any possible adaptation of the SSB and due to the nest structure of the SSB periodicities, it is sufficient to consider the minimum possible periodicity among all possible SSB periodicities. Therefore, we have the following text proposal</w:t>
      </w:r>
      <w:r w:rsidR="008C2C71">
        <w:rPr>
          <w:sz w:val="20"/>
          <w:szCs w:val="20"/>
        </w:rPr>
        <w:t>s</w:t>
      </w:r>
      <w:r>
        <w:rPr>
          <w:sz w:val="20"/>
          <w:szCs w:val="20"/>
        </w:rPr>
        <w:t xml:space="preserve"> to account for SSB adaptation during the determination of PUSCH resource allocation in time domain.</w:t>
      </w:r>
    </w:p>
    <w:p w14:paraId="56F19081" w14:textId="4311BCDA" w:rsidR="00F16206" w:rsidRPr="00412409" w:rsidRDefault="00F16206" w:rsidP="00F16206">
      <w:pPr>
        <w:spacing w:before="120" w:line="276" w:lineRule="auto"/>
        <w:rPr>
          <w:rFonts w:eastAsia="Malgun Gothic"/>
          <w:b/>
          <w:bCs/>
          <w:i/>
          <w:iCs/>
          <w:sz w:val="20"/>
          <w:szCs w:val="20"/>
          <w:lang w:eastAsia="ko-KR"/>
        </w:rPr>
      </w:pPr>
      <w:r w:rsidRPr="00412409">
        <w:rPr>
          <w:rFonts w:eastAsia="Malgun Gothic"/>
          <w:b/>
          <w:bCs/>
          <w:i/>
          <w:iCs/>
          <w:sz w:val="20"/>
          <w:szCs w:val="20"/>
          <w:lang w:eastAsia="ko-KR"/>
        </w:rPr>
        <w:t>Proposal</w:t>
      </w:r>
      <w:r w:rsidR="008C2C71" w:rsidRPr="00412409">
        <w:rPr>
          <w:rFonts w:eastAsia="Malgun Gothic"/>
          <w:b/>
          <w:bCs/>
          <w:i/>
          <w:iCs/>
          <w:sz w:val="20"/>
          <w:szCs w:val="20"/>
          <w:lang w:eastAsia="ko-KR"/>
        </w:rPr>
        <w:t xml:space="preserve"> 1</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PUSCH resource allocation.</w:t>
      </w:r>
    </w:p>
    <w:p w14:paraId="0C418154" w14:textId="77777777" w:rsidR="00F16206" w:rsidRDefault="00F16206" w:rsidP="00F16206">
      <w:pPr>
        <w:rPr>
          <w:lang w:eastAsia="en-US"/>
        </w:rPr>
      </w:pPr>
    </w:p>
    <w:tbl>
      <w:tblPr>
        <w:tblStyle w:val="TableGrid"/>
        <w:tblW w:w="0" w:type="auto"/>
        <w:tblLook w:val="04A0" w:firstRow="1" w:lastRow="0" w:firstColumn="1" w:lastColumn="0" w:noHBand="0" w:noVBand="1"/>
      </w:tblPr>
      <w:tblGrid>
        <w:gridCol w:w="9890"/>
      </w:tblGrid>
      <w:tr w:rsidR="00F16206" w:rsidRPr="00B97AB0" w14:paraId="6626E1F5" w14:textId="77777777" w:rsidTr="0014102B">
        <w:tc>
          <w:tcPr>
            <w:tcW w:w="9890" w:type="dxa"/>
          </w:tcPr>
          <w:p w14:paraId="480B2C89" w14:textId="77777777" w:rsidR="00F16206" w:rsidRPr="00A83FDC" w:rsidRDefault="00F16206" w:rsidP="0014102B">
            <w:pPr>
              <w:rPr>
                <w:sz w:val="28"/>
                <w:szCs w:val="28"/>
                <w:lang w:eastAsia="en-US"/>
              </w:rPr>
            </w:pPr>
            <w:r w:rsidRPr="00A83FDC">
              <w:rPr>
                <w:sz w:val="28"/>
                <w:szCs w:val="28"/>
                <w:lang w:eastAsia="en-US"/>
              </w:rPr>
              <w:t>6.1.2.1</w:t>
            </w:r>
            <w:r w:rsidRPr="00A83FDC">
              <w:rPr>
                <w:sz w:val="28"/>
                <w:szCs w:val="28"/>
                <w:lang w:eastAsia="en-US"/>
              </w:rPr>
              <w:tab/>
              <w:t>Resource allocation in time domain</w:t>
            </w:r>
          </w:p>
          <w:p w14:paraId="6FB8665F" w14:textId="77777777" w:rsidR="00F16206" w:rsidRPr="00B97AB0" w:rsidRDefault="00F16206" w:rsidP="0014102B">
            <w:pPr>
              <w:jc w:val="center"/>
              <w:rPr>
                <w:sz w:val="20"/>
                <w:szCs w:val="20"/>
                <w:lang w:eastAsia="en-US"/>
              </w:rPr>
            </w:pPr>
            <w:r w:rsidRPr="00B97AB0">
              <w:rPr>
                <w:rFonts w:eastAsia="Malgun Gothic"/>
                <w:color w:val="FF0000"/>
                <w:sz w:val="20"/>
                <w:szCs w:val="20"/>
                <w:lang w:eastAsia="ko-KR"/>
              </w:rPr>
              <w:t>&lt;omitted text&gt;</w:t>
            </w:r>
          </w:p>
          <w:p w14:paraId="103C4C37" w14:textId="77777777" w:rsidR="00F16206" w:rsidRPr="00004C76" w:rsidRDefault="00F16206" w:rsidP="0014102B">
            <w:pPr>
              <w:rPr>
                <w:sz w:val="18"/>
                <w:szCs w:val="18"/>
              </w:rPr>
            </w:pPr>
            <w:r w:rsidRPr="00004C76">
              <w:rPr>
                <w:sz w:val="18"/>
                <w:szCs w:val="18"/>
              </w:rPr>
              <w:t>For unpaired spectrum:</w:t>
            </w:r>
          </w:p>
          <w:p w14:paraId="74449DA3" w14:textId="77777777" w:rsidR="00F16206" w:rsidRPr="00004C76" w:rsidRDefault="00F16206" w:rsidP="0014102B">
            <w:pPr>
              <w:pStyle w:val="B1"/>
              <w:rPr>
                <w:sz w:val="18"/>
                <w:szCs w:val="18"/>
              </w:rPr>
            </w:pPr>
            <w:r w:rsidRPr="00004C76">
              <w:rPr>
                <w:sz w:val="18"/>
                <w:szCs w:val="18"/>
              </w:rPr>
              <w:t>-</w:t>
            </w:r>
            <w:r w:rsidRPr="00004C76">
              <w:rPr>
                <w:sz w:val="18"/>
                <w:szCs w:val="18"/>
              </w:rPr>
              <w:tab/>
            </w:r>
            <w:r w:rsidRPr="00004C76">
              <w:rPr>
                <w:color w:val="000000"/>
                <w:sz w:val="18"/>
                <w:szCs w:val="18"/>
              </w:rPr>
              <w:t xml:space="preserve">When </w:t>
            </w:r>
            <w:r w:rsidRPr="00004C76">
              <w:rPr>
                <w:i/>
                <w:iCs/>
                <w:color w:val="000000"/>
                <w:sz w:val="18"/>
                <w:szCs w:val="18"/>
              </w:rPr>
              <w:t>AvailableSlotCounting</w:t>
            </w:r>
            <w:r w:rsidRPr="00004C76">
              <w:rPr>
                <w:color w:val="000000"/>
                <w:sz w:val="18"/>
                <w:szCs w:val="18"/>
              </w:rPr>
              <w:t xml:space="preserve"> is enabled</w:t>
            </w:r>
            <w:r w:rsidRPr="00004C76">
              <w:rPr>
                <w:sz w:val="18"/>
                <w:szCs w:val="18"/>
              </w:rPr>
              <w:t xml:space="preserve">, and in case </w:t>
            </w:r>
            <w:r w:rsidRPr="00004C76">
              <w:rPr>
                <w:i/>
                <w:sz w:val="18"/>
                <w:szCs w:val="18"/>
              </w:rPr>
              <w:t xml:space="preserve">K&gt;1, </w:t>
            </w:r>
            <w:r w:rsidRPr="00004C76">
              <w:rPr>
                <w:sz w:val="18"/>
                <w:szCs w:val="18"/>
              </w:rPr>
              <w:t xml:space="preserve">the UE determines </w:t>
            </w:r>
            <m:oMath>
              <m:r>
                <w:rPr>
                  <w:rFonts w:ascii="Cambria Math" w:hAnsi="Cambria Math"/>
                  <w:sz w:val="18"/>
                  <w:szCs w:val="18"/>
                </w:rPr>
                <m:t>N∙K</m:t>
              </m:r>
            </m:oMath>
            <w:r w:rsidRPr="00004C76">
              <w:rPr>
                <w:sz w:val="18"/>
                <w:szCs w:val="18"/>
              </w:rPr>
              <w:t xml:space="preserve"> slots for a PUSCH transmission of a PUSCH repetition type A scheduled by DCI format 0_1, 0_2 </w:t>
            </w:r>
            <w:r w:rsidRPr="00004C76">
              <w:rPr>
                <w:color w:val="000000"/>
                <w:sz w:val="18"/>
                <w:szCs w:val="18"/>
              </w:rPr>
              <w:t>or 0_3</w:t>
            </w:r>
            <w:r w:rsidRPr="00004C76">
              <w:rPr>
                <w:sz w:val="18"/>
                <w:szCs w:val="18"/>
              </w:rPr>
              <w:t xml:space="preserve">, based on </w:t>
            </w:r>
            <w:r w:rsidRPr="00004C76">
              <w:rPr>
                <w:i/>
                <w:sz w:val="18"/>
                <w:szCs w:val="18"/>
              </w:rPr>
              <w:t>tdd-UL-DL-ConfigurationCommon</w:t>
            </w:r>
            <w:r w:rsidRPr="00004C76">
              <w:rPr>
                <w:sz w:val="18"/>
                <w:szCs w:val="18"/>
              </w:rPr>
              <w:t>,</w:t>
            </w:r>
            <w:r w:rsidRPr="00004C76">
              <w:rPr>
                <w:i/>
                <w:sz w:val="18"/>
                <w:szCs w:val="18"/>
              </w:rPr>
              <w:t xml:space="preserve"> tdd-UL-DL-ConfigurationDedicated</w:t>
            </w:r>
            <w:r w:rsidRPr="00004C76">
              <w:rPr>
                <w:i/>
                <w:color w:val="FF0000"/>
                <w:sz w:val="18"/>
                <w:szCs w:val="18"/>
              </w:rPr>
              <w:t>,</w:t>
            </w:r>
            <w:r w:rsidRPr="00004C76">
              <w:rPr>
                <w:sz w:val="18"/>
                <w:szCs w:val="18"/>
              </w:rPr>
              <w:t xml:space="preserve"> </w:t>
            </w:r>
            <w:r w:rsidRPr="00004C76">
              <w:rPr>
                <w:i/>
                <w:strike/>
                <w:color w:val="FF0000"/>
                <w:sz w:val="18"/>
                <w:szCs w:val="18"/>
              </w:rPr>
              <w:t>and</w:t>
            </w:r>
            <w:r w:rsidRPr="00004C76">
              <w:rPr>
                <w:i/>
                <w:sz w:val="18"/>
                <w:szCs w:val="18"/>
              </w:rPr>
              <w:t xml:space="preserve"> ssb-PositionsInBurst </w:t>
            </w:r>
            <w:r w:rsidRPr="00004C76">
              <w:rPr>
                <w:iCs/>
                <w:color w:val="FF0000"/>
                <w:sz w:val="18"/>
                <w:szCs w:val="18"/>
              </w:rPr>
              <w:t xml:space="preserve">and </w:t>
            </w:r>
            <w:r w:rsidRPr="00004C76">
              <w:rPr>
                <w:i/>
                <w:color w:val="FF0000"/>
                <w:sz w:val="18"/>
                <w:szCs w:val="18"/>
              </w:rPr>
              <w:t>addl-ssb-Periodicity</w:t>
            </w:r>
            <w:r w:rsidRPr="00004C76">
              <w:rPr>
                <w:sz w:val="18"/>
                <w:szCs w:val="18"/>
              </w:rPr>
              <w:t xml:space="preserve">, and the TDRA information field value in the DCI format 0_1, 0_2 </w:t>
            </w:r>
            <w:r w:rsidRPr="00004C76">
              <w:rPr>
                <w:color w:val="000000"/>
                <w:sz w:val="18"/>
                <w:szCs w:val="18"/>
              </w:rPr>
              <w:t>or 0_3</w:t>
            </w:r>
            <w:r w:rsidRPr="00004C76">
              <w:rPr>
                <w:sz w:val="18"/>
                <w:szCs w:val="18"/>
              </w:rPr>
              <w:t>.</w:t>
            </w:r>
          </w:p>
          <w:p w14:paraId="0760773F" w14:textId="77777777" w:rsidR="00F16206" w:rsidRPr="00004C76" w:rsidRDefault="00F16206" w:rsidP="0014102B">
            <w:pPr>
              <w:pStyle w:val="B2"/>
              <w:rPr>
                <w:sz w:val="18"/>
                <w:szCs w:val="18"/>
              </w:rPr>
            </w:pPr>
            <w:r w:rsidRPr="00004C76">
              <w:rPr>
                <w:sz w:val="18"/>
                <w:szCs w:val="18"/>
              </w:rPr>
              <w:t>-</w:t>
            </w:r>
            <w:r w:rsidRPr="00004C76">
              <w:rPr>
                <w:sz w:val="18"/>
                <w:szCs w:val="18"/>
              </w:rPr>
              <w:tab/>
              <w:t xml:space="preserve">A </w:t>
            </w:r>
            <w:r w:rsidRPr="00004C76">
              <w:rPr>
                <w:rFonts w:eastAsia="Batang"/>
                <w:kern w:val="24"/>
                <w:sz w:val="18"/>
                <w:szCs w:val="18"/>
              </w:rPr>
              <w:t xml:space="preserve">slot is not counted in the number of </w:t>
            </w:r>
            <m:oMath>
              <m:r>
                <w:rPr>
                  <w:rFonts w:ascii="Cambria Math" w:hAnsi="Cambria Math"/>
                  <w:sz w:val="18"/>
                  <w:szCs w:val="18"/>
                </w:rPr>
                <m:t>N∙K</m:t>
              </m:r>
            </m:oMath>
            <w:r w:rsidRPr="00004C76">
              <w:rPr>
                <w:rFonts w:eastAsia="Batang"/>
                <w:kern w:val="24"/>
                <w:sz w:val="18"/>
                <w:szCs w:val="18"/>
              </w:rPr>
              <w:t xml:space="preserve"> slots </w:t>
            </w:r>
            <w:r w:rsidRPr="00004C76">
              <w:rPr>
                <w:sz w:val="18"/>
                <w:szCs w:val="18"/>
              </w:rPr>
              <w:t>for PUSCH transmission of a PUSCH repetition Type A scheduled by DCI format 0_1</w:t>
            </w:r>
            <w:r w:rsidRPr="00004C76">
              <w:rPr>
                <w:sz w:val="18"/>
                <w:szCs w:val="18"/>
                <w:lang w:val="en-GB"/>
              </w:rPr>
              <w:t>,</w:t>
            </w:r>
            <w:r w:rsidRPr="00004C76">
              <w:rPr>
                <w:sz w:val="18"/>
                <w:szCs w:val="18"/>
              </w:rPr>
              <w:t xml:space="preserve"> 0_2</w:t>
            </w:r>
            <w:r w:rsidRPr="00004C76">
              <w:rPr>
                <w:sz w:val="18"/>
                <w:szCs w:val="18"/>
                <w:lang w:val="en-GB"/>
              </w:rPr>
              <w:t xml:space="preserve"> </w:t>
            </w:r>
            <w:r w:rsidRPr="00004C76">
              <w:rPr>
                <w:color w:val="000000"/>
                <w:sz w:val="18"/>
                <w:szCs w:val="18"/>
              </w:rPr>
              <w:t>or 0_3</w:t>
            </w:r>
            <w:r w:rsidRPr="00004C76">
              <w:rPr>
                <w:sz w:val="18"/>
                <w:szCs w:val="18"/>
              </w:rPr>
              <w:t xml:space="preserve"> if at least one of the symbols indicated by the indexed row of the used resource allocation table in the slot overlaps with a DL symbol indicated by </w:t>
            </w:r>
            <w:r w:rsidRPr="00004C76">
              <w:rPr>
                <w:i/>
                <w:iCs/>
                <w:sz w:val="18"/>
                <w:szCs w:val="18"/>
              </w:rPr>
              <w:t>tdd-UL-DL-ConfigurationCommon</w:t>
            </w:r>
            <w:r w:rsidRPr="00004C76">
              <w:rPr>
                <w:sz w:val="18"/>
                <w:szCs w:val="18"/>
              </w:rPr>
              <w:t xml:space="preserve"> or </w:t>
            </w:r>
            <w:r w:rsidRPr="00004C76">
              <w:rPr>
                <w:i/>
                <w:iCs/>
                <w:sz w:val="18"/>
                <w:szCs w:val="18"/>
              </w:rPr>
              <w:t xml:space="preserve">tdd-UL-DL-ConfigurationDedicated </w:t>
            </w:r>
            <w:r w:rsidRPr="00004C76">
              <w:rPr>
                <w:sz w:val="18"/>
                <w:szCs w:val="18"/>
              </w:rPr>
              <w:t xml:space="preserve">if provided, or a symbol of an SS/PBCH block with index provided by </w:t>
            </w:r>
            <w:r w:rsidRPr="00004C76">
              <w:rPr>
                <w:i/>
                <w:iCs/>
                <w:sz w:val="18"/>
                <w:szCs w:val="18"/>
              </w:rPr>
              <w:t>ssb-PositionsInBurst</w:t>
            </w:r>
            <w:r w:rsidRPr="00004C76">
              <w:rPr>
                <w:rFonts w:eastAsia="Malgun Gothic"/>
                <w:color w:val="FF0000"/>
                <w:sz w:val="18"/>
                <w:szCs w:val="18"/>
                <w:lang w:eastAsia="ko-KR"/>
              </w:rPr>
              <w:t xml:space="preserve">, or a symbol of an SS/PBCH block with periodicity provided by the minimum of </w:t>
            </w:r>
            <w:r w:rsidRPr="00004C76">
              <w:rPr>
                <w:rFonts w:eastAsia="Malgun Gothic"/>
                <w:i/>
                <w:iCs/>
                <w:color w:val="FF0000"/>
                <w:sz w:val="18"/>
                <w:szCs w:val="18"/>
                <w:lang w:eastAsia="ko-KR"/>
              </w:rPr>
              <w:t xml:space="preserve">ssb-Periodicity </w:t>
            </w:r>
            <w:r w:rsidRPr="00004C76">
              <w:rPr>
                <w:rFonts w:eastAsia="Malgun Gothic"/>
                <w:color w:val="FF0000"/>
                <w:sz w:val="18"/>
                <w:szCs w:val="18"/>
                <w:lang w:eastAsia="ko-KR"/>
              </w:rPr>
              <w:t xml:space="preserve">and the values provided by </w:t>
            </w:r>
            <w:r w:rsidRPr="00004C76">
              <w:rPr>
                <w:i/>
                <w:color w:val="FF0000"/>
                <w:sz w:val="18"/>
                <w:szCs w:val="18"/>
              </w:rPr>
              <w:t>addl-ssb-Periodicity</w:t>
            </w:r>
            <w:r w:rsidRPr="00004C76">
              <w:rPr>
                <w:rFonts w:eastAsia="Malgun Gothic"/>
                <w:color w:val="FF0000"/>
                <w:sz w:val="18"/>
                <w:szCs w:val="18"/>
                <w:lang w:eastAsia="ko-KR"/>
              </w:rPr>
              <w:t xml:space="preserve"> as described in Clause 11.6 of [6, TS 38.213]</w:t>
            </w:r>
            <w:r w:rsidRPr="00004C76">
              <w:rPr>
                <w:sz w:val="18"/>
                <w:szCs w:val="18"/>
              </w:rPr>
              <w:t>.</w:t>
            </w:r>
          </w:p>
          <w:p w14:paraId="1ACB5746" w14:textId="77777777" w:rsidR="00F16206" w:rsidRPr="00004C76" w:rsidRDefault="00F16206" w:rsidP="0014102B">
            <w:pPr>
              <w:pStyle w:val="B1"/>
              <w:rPr>
                <w:sz w:val="18"/>
                <w:szCs w:val="18"/>
              </w:rPr>
            </w:pPr>
            <w:r w:rsidRPr="00004C76">
              <w:rPr>
                <w:color w:val="000000"/>
                <w:sz w:val="18"/>
                <w:szCs w:val="18"/>
              </w:rPr>
              <w:t>-</w:t>
            </w:r>
            <w:r w:rsidRPr="00004C76">
              <w:rPr>
                <w:color w:val="000000"/>
                <w:sz w:val="18"/>
                <w:szCs w:val="18"/>
              </w:rPr>
              <w:tab/>
              <w:t>Otherwise</w:t>
            </w:r>
            <w:r w:rsidRPr="00004C76">
              <w:rPr>
                <w:sz w:val="18"/>
                <w:szCs w:val="18"/>
              </w:rPr>
              <w:t xml:space="preserve">, the UE determines </w:t>
            </w:r>
            <m:oMath>
              <m:r>
                <w:rPr>
                  <w:rFonts w:ascii="Cambria Math" w:hAnsi="Cambria Math"/>
                  <w:sz w:val="18"/>
                  <w:szCs w:val="18"/>
                </w:rPr>
                <m:t>N∙K</m:t>
              </m:r>
            </m:oMath>
            <w:r w:rsidRPr="00004C76">
              <w:rPr>
                <w:sz w:val="18"/>
                <w:szCs w:val="18"/>
              </w:rPr>
              <w:t xml:space="preserve"> consecutive slots for a PUSCH transmission of a PUSCH repetition type A scheduled by DCI format 0_1, 0_2 </w:t>
            </w:r>
            <w:r w:rsidRPr="00004C76">
              <w:rPr>
                <w:color w:val="000000"/>
                <w:sz w:val="18"/>
                <w:szCs w:val="18"/>
              </w:rPr>
              <w:t>or 0_3</w:t>
            </w:r>
            <w:r w:rsidRPr="00004C76">
              <w:rPr>
                <w:sz w:val="18"/>
                <w:szCs w:val="18"/>
              </w:rPr>
              <w:t xml:space="preserve">, based on the TDRA information field value in the DCI format 0_1, 0_2 </w:t>
            </w:r>
            <w:r w:rsidRPr="00004C76">
              <w:rPr>
                <w:color w:val="000000"/>
                <w:sz w:val="18"/>
                <w:szCs w:val="18"/>
              </w:rPr>
              <w:t>or 0_3</w:t>
            </w:r>
            <w:r w:rsidRPr="00004C76">
              <w:rPr>
                <w:sz w:val="18"/>
                <w:szCs w:val="18"/>
              </w:rPr>
              <w:t>.</w:t>
            </w:r>
          </w:p>
          <w:p w14:paraId="05DFD26E" w14:textId="77777777" w:rsidR="00F16206" w:rsidRPr="00004C76" w:rsidRDefault="00F16206" w:rsidP="0014102B">
            <w:pPr>
              <w:pStyle w:val="B1"/>
              <w:rPr>
                <w:sz w:val="18"/>
                <w:szCs w:val="18"/>
              </w:rPr>
            </w:pPr>
            <w:r w:rsidRPr="00004C76">
              <w:rPr>
                <w:sz w:val="18"/>
                <w:szCs w:val="18"/>
              </w:rPr>
              <w:t>-</w:t>
            </w:r>
            <w:r w:rsidRPr="00004C76">
              <w:rPr>
                <w:sz w:val="18"/>
                <w:szCs w:val="18"/>
              </w:rPr>
              <w:tab/>
              <w:t xml:space="preserve">The UE determines </w:t>
            </w:r>
            <m:oMath>
              <m:r>
                <w:rPr>
                  <w:rFonts w:ascii="Cambria Math" w:hAnsi="Cambria Math"/>
                  <w:sz w:val="18"/>
                  <w:szCs w:val="18"/>
                </w:rPr>
                <m:t>N∙K</m:t>
              </m:r>
            </m:oMath>
            <w:r w:rsidRPr="00004C76">
              <w:rPr>
                <w:sz w:val="18"/>
                <w:szCs w:val="18"/>
              </w:rPr>
              <w:t xml:space="preserve"> slots for a PUSCH transmission of TB processing over multiple slots scheduled by DCI format 0_1, 0_2 </w:t>
            </w:r>
            <w:r w:rsidRPr="00004C76">
              <w:rPr>
                <w:color w:val="000000"/>
                <w:sz w:val="18"/>
                <w:szCs w:val="18"/>
              </w:rPr>
              <w:t>or 0_3</w:t>
            </w:r>
            <w:r w:rsidRPr="00004C76">
              <w:rPr>
                <w:sz w:val="18"/>
                <w:szCs w:val="18"/>
              </w:rPr>
              <w:t xml:space="preserve">, based on </w:t>
            </w:r>
            <w:r w:rsidRPr="00004C76">
              <w:rPr>
                <w:i/>
                <w:sz w:val="18"/>
                <w:szCs w:val="18"/>
              </w:rPr>
              <w:t>tdd-UL-DL-ConfigurationCommon</w:t>
            </w:r>
            <w:r w:rsidRPr="00004C76">
              <w:rPr>
                <w:sz w:val="18"/>
                <w:szCs w:val="18"/>
              </w:rPr>
              <w:t xml:space="preserve">, </w:t>
            </w:r>
            <w:r w:rsidRPr="00004C76">
              <w:rPr>
                <w:i/>
                <w:sz w:val="18"/>
                <w:szCs w:val="18"/>
              </w:rPr>
              <w:t>tdd-UL-DL-ConfigurationDedicated</w:t>
            </w:r>
            <w:r w:rsidRPr="00004C76">
              <w:rPr>
                <w:i/>
                <w:color w:val="FF0000"/>
                <w:sz w:val="18"/>
                <w:szCs w:val="18"/>
              </w:rPr>
              <w:t>,</w:t>
            </w:r>
            <w:r w:rsidRPr="00004C76">
              <w:rPr>
                <w:sz w:val="18"/>
                <w:szCs w:val="18"/>
              </w:rPr>
              <w:t xml:space="preserve"> </w:t>
            </w:r>
            <w:r w:rsidRPr="00004C76">
              <w:rPr>
                <w:strike/>
                <w:color w:val="FF0000"/>
                <w:sz w:val="18"/>
                <w:szCs w:val="18"/>
              </w:rPr>
              <w:t>and</w:t>
            </w:r>
            <w:r w:rsidRPr="00004C76">
              <w:rPr>
                <w:color w:val="FF0000"/>
                <w:sz w:val="18"/>
                <w:szCs w:val="18"/>
              </w:rPr>
              <w:t xml:space="preserve"> </w:t>
            </w:r>
            <w:r w:rsidRPr="00004C76">
              <w:rPr>
                <w:i/>
                <w:sz w:val="18"/>
                <w:szCs w:val="18"/>
              </w:rPr>
              <w:t xml:space="preserve">ssb-PositionsInBurst </w:t>
            </w:r>
            <w:r w:rsidRPr="00004C76">
              <w:rPr>
                <w:iCs/>
                <w:color w:val="FF0000"/>
                <w:sz w:val="18"/>
                <w:szCs w:val="18"/>
              </w:rPr>
              <w:t xml:space="preserve">and </w:t>
            </w:r>
            <w:r w:rsidRPr="00004C76">
              <w:rPr>
                <w:i/>
                <w:color w:val="FF0000"/>
                <w:sz w:val="18"/>
                <w:szCs w:val="18"/>
              </w:rPr>
              <w:t>addl-ssb-Periodicity</w:t>
            </w:r>
            <w:r w:rsidRPr="00004C76">
              <w:rPr>
                <w:sz w:val="18"/>
                <w:szCs w:val="18"/>
              </w:rPr>
              <w:t xml:space="preserve">, and the TDRA information field value in the DCI format 0_1, 0_2 </w:t>
            </w:r>
            <w:r w:rsidRPr="00004C76">
              <w:rPr>
                <w:color w:val="000000"/>
                <w:sz w:val="18"/>
                <w:szCs w:val="18"/>
              </w:rPr>
              <w:t>or 0_3</w:t>
            </w:r>
            <w:r w:rsidRPr="00004C76">
              <w:rPr>
                <w:sz w:val="18"/>
                <w:szCs w:val="18"/>
              </w:rPr>
              <w:t>.</w:t>
            </w:r>
          </w:p>
          <w:p w14:paraId="769869B3" w14:textId="77777777" w:rsidR="00F16206" w:rsidRPr="00004C76" w:rsidRDefault="00F16206" w:rsidP="0014102B">
            <w:pPr>
              <w:pStyle w:val="B2"/>
              <w:rPr>
                <w:sz w:val="18"/>
                <w:szCs w:val="18"/>
              </w:rPr>
            </w:pPr>
            <w:r w:rsidRPr="00004C76">
              <w:rPr>
                <w:sz w:val="18"/>
                <w:szCs w:val="18"/>
              </w:rPr>
              <w:t>-</w:t>
            </w:r>
            <w:r w:rsidRPr="00004C76">
              <w:rPr>
                <w:sz w:val="18"/>
                <w:szCs w:val="18"/>
              </w:rPr>
              <w:tab/>
              <w:t xml:space="preserve">A </w:t>
            </w:r>
            <w:r w:rsidRPr="00004C76">
              <w:rPr>
                <w:rFonts w:eastAsia="Batang"/>
                <w:kern w:val="24"/>
                <w:sz w:val="18"/>
                <w:szCs w:val="18"/>
              </w:rPr>
              <w:t xml:space="preserve">slot is not counted in the number of </w:t>
            </w:r>
            <m:oMath>
              <m:r>
                <w:rPr>
                  <w:rFonts w:ascii="Cambria Math" w:hAnsi="Cambria Math"/>
                  <w:sz w:val="18"/>
                  <w:szCs w:val="18"/>
                </w:rPr>
                <m:t>N∙K</m:t>
              </m:r>
            </m:oMath>
            <w:r w:rsidRPr="00004C76">
              <w:rPr>
                <w:rFonts w:eastAsia="Batang"/>
                <w:kern w:val="24"/>
                <w:sz w:val="18"/>
                <w:szCs w:val="18"/>
              </w:rPr>
              <w:t xml:space="preserve"> slots </w:t>
            </w:r>
            <w:r w:rsidRPr="00004C76">
              <w:rPr>
                <w:sz w:val="18"/>
                <w:szCs w:val="18"/>
              </w:rPr>
              <w:t xml:space="preserve">for a PUSCH transmission of TB processing over multiple slots if at least one of the symbols indicated by the indexed row of the used resource allocation table in the slot overlaps with a DL symbol indicated by </w:t>
            </w:r>
            <w:r w:rsidRPr="00004C76">
              <w:rPr>
                <w:i/>
                <w:iCs/>
                <w:sz w:val="18"/>
                <w:szCs w:val="18"/>
              </w:rPr>
              <w:t>tdd-UL-DL-ConfigurationCommon</w:t>
            </w:r>
            <w:r w:rsidRPr="00004C76">
              <w:rPr>
                <w:sz w:val="18"/>
                <w:szCs w:val="18"/>
              </w:rPr>
              <w:t xml:space="preserve"> or </w:t>
            </w:r>
            <w:r w:rsidRPr="00004C76">
              <w:rPr>
                <w:i/>
                <w:iCs/>
                <w:sz w:val="18"/>
                <w:szCs w:val="18"/>
              </w:rPr>
              <w:t xml:space="preserve">tdd-UL-DL-ConfigurationDedicated </w:t>
            </w:r>
            <w:r w:rsidRPr="00004C76">
              <w:rPr>
                <w:sz w:val="18"/>
                <w:szCs w:val="18"/>
              </w:rPr>
              <w:t xml:space="preserve">if provided, or a symbol of an SS/PBCH block with index provided by </w:t>
            </w:r>
            <w:r w:rsidRPr="00004C76">
              <w:rPr>
                <w:i/>
                <w:iCs/>
                <w:sz w:val="18"/>
                <w:szCs w:val="18"/>
              </w:rPr>
              <w:t>ssb-PositionsInBurst</w:t>
            </w:r>
            <w:r w:rsidRPr="00004C76">
              <w:rPr>
                <w:rFonts w:eastAsia="Malgun Gothic"/>
                <w:color w:val="FF0000"/>
                <w:sz w:val="18"/>
                <w:szCs w:val="18"/>
                <w:lang w:eastAsia="ko-KR"/>
              </w:rPr>
              <w:t xml:space="preserve">, or a symbol of an SS/PBCH block with periodicity provided by the minimum of </w:t>
            </w:r>
            <w:r w:rsidRPr="00004C76">
              <w:rPr>
                <w:rFonts w:eastAsia="Malgun Gothic"/>
                <w:i/>
                <w:iCs/>
                <w:color w:val="FF0000"/>
                <w:sz w:val="18"/>
                <w:szCs w:val="18"/>
                <w:lang w:eastAsia="ko-KR"/>
              </w:rPr>
              <w:t xml:space="preserve">ssb-Periodicity </w:t>
            </w:r>
            <w:r w:rsidRPr="00004C76">
              <w:rPr>
                <w:rFonts w:eastAsia="Malgun Gothic"/>
                <w:color w:val="FF0000"/>
                <w:sz w:val="18"/>
                <w:szCs w:val="18"/>
                <w:lang w:eastAsia="ko-KR"/>
              </w:rPr>
              <w:t>and the values provided by</w:t>
            </w:r>
            <w:r w:rsidRPr="00004C76">
              <w:rPr>
                <w:i/>
                <w:color w:val="FF0000"/>
                <w:sz w:val="18"/>
                <w:szCs w:val="18"/>
              </w:rPr>
              <w:t xml:space="preserve"> addl-ssb-Periodicity</w:t>
            </w:r>
            <w:r w:rsidRPr="00004C76">
              <w:rPr>
                <w:rFonts w:eastAsia="Malgun Gothic"/>
                <w:color w:val="FF0000"/>
                <w:sz w:val="18"/>
                <w:szCs w:val="18"/>
                <w:lang w:eastAsia="ko-KR"/>
              </w:rPr>
              <w:t xml:space="preserve"> as described in Clause 11.6 of [6, TS 38.213]</w:t>
            </w:r>
            <w:r w:rsidRPr="00004C76">
              <w:rPr>
                <w:sz w:val="18"/>
                <w:szCs w:val="18"/>
              </w:rPr>
              <w:t>.</w:t>
            </w:r>
          </w:p>
          <w:p w14:paraId="37EFBF57" w14:textId="77777777" w:rsidR="00F16206" w:rsidRPr="00004C76" w:rsidRDefault="00F16206" w:rsidP="0014102B">
            <w:pPr>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038C43C0" w14:textId="77777777" w:rsidR="00F16206" w:rsidRPr="00004C76" w:rsidRDefault="00F16206" w:rsidP="0014102B">
            <w:pPr>
              <w:jc w:val="center"/>
              <w:rPr>
                <w:rFonts w:eastAsia="Malgun Gothic"/>
                <w:color w:val="FF0000"/>
                <w:sz w:val="18"/>
                <w:szCs w:val="18"/>
                <w:lang w:eastAsia="ko-KR"/>
              </w:rPr>
            </w:pPr>
          </w:p>
          <w:p w14:paraId="370FD9BE" w14:textId="77777777" w:rsidR="00F16206" w:rsidRPr="00004C76" w:rsidRDefault="00F16206" w:rsidP="0014102B">
            <w:pPr>
              <w:rPr>
                <w:sz w:val="18"/>
                <w:szCs w:val="18"/>
              </w:rPr>
            </w:pPr>
            <w:r w:rsidRPr="00004C76">
              <w:rPr>
                <w:sz w:val="18"/>
                <w:szCs w:val="18"/>
              </w:rPr>
              <w:t>For PUSCH repetition Type B, the UE determines invalid symbol(s) for PUSCH repetition Type B transmission as follows:</w:t>
            </w:r>
          </w:p>
          <w:p w14:paraId="76212251" w14:textId="77777777" w:rsidR="00F16206" w:rsidRPr="00004C76" w:rsidRDefault="00F16206" w:rsidP="0014102B">
            <w:pPr>
              <w:pStyle w:val="B1"/>
              <w:ind w:left="0" w:firstLine="0"/>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702E6486" w14:textId="77777777" w:rsidR="00F16206" w:rsidRPr="00004C76" w:rsidRDefault="00F16206" w:rsidP="0014102B">
            <w:pPr>
              <w:pStyle w:val="B1"/>
              <w:rPr>
                <w:sz w:val="18"/>
                <w:szCs w:val="18"/>
                <w:lang w:val="en-US"/>
              </w:rPr>
            </w:pPr>
            <w:r w:rsidRPr="00004C76">
              <w:rPr>
                <w:sz w:val="18"/>
                <w:szCs w:val="18"/>
              </w:rPr>
              <w:t>-</w:t>
            </w:r>
            <w:r w:rsidRPr="00004C76">
              <w:rPr>
                <w:sz w:val="18"/>
                <w:szCs w:val="18"/>
              </w:rPr>
              <w:tab/>
            </w:r>
            <w:r w:rsidRPr="00004C76">
              <w:rPr>
                <w:sz w:val="18"/>
                <w:szCs w:val="18"/>
                <w:lang w:val="en-US"/>
              </w:rPr>
              <w:t xml:space="preserve">If the UE </w:t>
            </w:r>
          </w:p>
          <w:p w14:paraId="3ED3667C" w14:textId="77777777" w:rsidR="00F16206" w:rsidRPr="00004C76" w:rsidRDefault="00F16206" w:rsidP="0014102B">
            <w:pPr>
              <w:pStyle w:val="B2"/>
              <w:rPr>
                <w:sz w:val="18"/>
                <w:szCs w:val="18"/>
              </w:rPr>
            </w:pPr>
            <w:r w:rsidRPr="00004C76">
              <w:rPr>
                <w:sz w:val="18"/>
                <w:szCs w:val="18"/>
              </w:rPr>
              <w:t>-</w:t>
            </w:r>
            <w:r w:rsidRPr="00004C76">
              <w:rPr>
                <w:sz w:val="18"/>
                <w:szCs w:val="18"/>
              </w:rPr>
              <w:tab/>
              <w:t xml:space="preserve">is configured with multiple serving cells </w:t>
            </w:r>
            <w:r w:rsidRPr="00004C76">
              <w:rPr>
                <w:rFonts w:hint="eastAsia"/>
                <w:sz w:val="18"/>
                <w:szCs w:val="18"/>
                <w:lang w:eastAsia="zh-CN"/>
              </w:rPr>
              <w:t>within a cell group</w:t>
            </w:r>
            <w:r w:rsidRPr="00004C76">
              <w:rPr>
                <w:sz w:val="18"/>
                <w:szCs w:val="18"/>
              </w:rPr>
              <w:t xml:space="preserve"> and is provided </w:t>
            </w:r>
            <w:r w:rsidRPr="00004C76">
              <w:rPr>
                <w:rFonts w:hint="eastAsia"/>
                <w:sz w:val="18"/>
                <w:szCs w:val="18"/>
              </w:rPr>
              <w:t xml:space="preserve">with </w:t>
            </w:r>
            <w:r w:rsidRPr="00004C76">
              <w:rPr>
                <w:i/>
                <w:iCs/>
                <w:sz w:val="18"/>
                <w:szCs w:val="18"/>
              </w:rPr>
              <w:t xml:space="preserve">directionalCollisionHandling-r16 </w:t>
            </w:r>
            <w:r w:rsidRPr="00004C76">
              <w:rPr>
                <w:sz w:val="18"/>
                <w:szCs w:val="18"/>
              </w:rPr>
              <w:t>= 'enable</w:t>
            </w:r>
            <w:r w:rsidRPr="00004C76">
              <w:rPr>
                <w:sz w:val="18"/>
                <w:szCs w:val="18"/>
                <w:lang w:val="en-GB"/>
              </w:rPr>
              <w:t>d</w:t>
            </w:r>
            <w:r w:rsidRPr="00004C76">
              <w:rPr>
                <w:sz w:val="18"/>
                <w:szCs w:val="18"/>
              </w:rPr>
              <w:t>'</w:t>
            </w:r>
            <w:r w:rsidRPr="00004C76">
              <w:rPr>
                <w:sz w:val="18"/>
                <w:szCs w:val="18"/>
                <w:lang w:val="en-GB"/>
              </w:rPr>
              <w:t xml:space="preserve"> </w:t>
            </w:r>
            <w:r w:rsidRPr="00004C76">
              <w:rPr>
                <w:rFonts w:hint="eastAsia"/>
                <w:sz w:val="18"/>
                <w:szCs w:val="18"/>
              </w:rPr>
              <w:t>for a set of serving cell(s) among the multiple serving cells</w:t>
            </w:r>
            <w:r w:rsidRPr="00004C76">
              <w:rPr>
                <w:sz w:val="18"/>
                <w:szCs w:val="18"/>
              </w:rPr>
              <w:t>, and</w:t>
            </w:r>
          </w:p>
          <w:p w14:paraId="4F0F7BFC" w14:textId="77777777" w:rsidR="00F16206" w:rsidRPr="00004C76" w:rsidRDefault="00F16206" w:rsidP="0014102B">
            <w:pPr>
              <w:pStyle w:val="B2"/>
              <w:rPr>
                <w:sz w:val="18"/>
                <w:szCs w:val="18"/>
              </w:rPr>
            </w:pPr>
            <w:r w:rsidRPr="00004C76">
              <w:rPr>
                <w:sz w:val="18"/>
                <w:szCs w:val="18"/>
              </w:rPr>
              <w:t>-</w:t>
            </w:r>
            <w:r w:rsidRPr="00004C76">
              <w:rPr>
                <w:sz w:val="18"/>
                <w:szCs w:val="18"/>
              </w:rPr>
              <w:tab/>
              <w:t xml:space="preserve">indicates support of </w:t>
            </w:r>
            <w:r w:rsidRPr="00004C76">
              <w:rPr>
                <w:i/>
                <w:sz w:val="18"/>
                <w:szCs w:val="18"/>
              </w:rPr>
              <w:t>half-DuplexTDD-CA-SameSCS-r16</w:t>
            </w:r>
            <w:r w:rsidRPr="00004C76">
              <w:rPr>
                <w:rFonts w:hint="eastAsia"/>
                <w:sz w:val="18"/>
                <w:szCs w:val="18"/>
              </w:rPr>
              <w:t xml:space="preserve"> </w:t>
            </w:r>
            <w:r w:rsidRPr="00004C76">
              <w:rPr>
                <w:sz w:val="18"/>
                <w:szCs w:val="18"/>
              </w:rPr>
              <w:t>capability, and</w:t>
            </w:r>
          </w:p>
          <w:p w14:paraId="201463B1" w14:textId="77777777" w:rsidR="00F16206" w:rsidRPr="00004C76" w:rsidRDefault="00F16206" w:rsidP="0014102B">
            <w:pPr>
              <w:pStyle w:val="B2"/>
              <w:rPr>
                <w:sz w:val="18"/>
                <w:szCs w:val="18"/>
              </w:rPr>
            </w:pPr>
            <w:r w:rsidRPr="00004C76">
              <w:rPr>
                <w:sz w:val="18"/>
                <w:szCs w:val="18"/>
              </w:rPr>
              <w:t>-</w:t>
            </w:r>
            <w:r w:rsidRPr="00004C76">
              <w:rPr>
                <w:sz w:val="18"/>
                <w:szCs w:val="18"/>
              </w:rPr>
              <w:tab/>
              <w:t xml:space="preserve">is not configured to monitor PDCCH for detection of DCI format 2-0 on any of the multiple serving cells, </w:t>
            </w:r>
          </w:p>
          <w:p w14:paraId="49413B6B" w14:textId="77777777" w:rsidR="00F16206" w:rsidRPr="00004C76" w:rsidRDefault="00F16206" w:rsidP="0014102B">
            <w:pPr>
              <w:pStyle w:val="B3"/>
              <w:rPr>
                <w:iCs/>
                <w:sz w:val="18"/>
                <w:szCs w:val="18"/>
              </w:rPr>
            </w:pPr>
            <w:r w:rsidRPr="00004C76">
              <w:rPr>
                <w:sz w:val="18"/>
                <w:szCs w:val="18"/>
              </w:rPr>
              <w:t>-</w:t>
            </w:r>
            <w:r w:rsidRPr="00004C76">
              <w:rPr>
                <w:sz w:val="18"/>
                <w:szCs w:val="18"/>
              </w:rPr>
              <w:tab/>
              <w:t xml:space="preserve">a symbol indicated to the UE for reception of SS/PBCH blocks in a first cell of the multiple serving cells by </w:t>
            </w:r>
            <w:r w:rsidRPr="00004C76">
              <w:rPr>
                <w:i/>
                <w:iCs/>
                <w:sz w:val="18"/>
                <w:szCs w:val="18"/>
              </w:rPr>
              <w:t>ssb-PositionsInBurst</w:t>
            </w:r>
            <w:r w:rsidRPr="00004C76">
              <w:rPr>
                <w:sz w:val="18"/>
                <w:szCs w:val="18"/>
              </w:rPr>
              <w:t xml:space="preserve"> in </w:t>
            </w:r>
            <w:r w:rsidRPr="00004C76">
              <w:rPr>
                <w:i/>
                <w:iCs/>
                <w:sz w:val="18"/>
                <w:szCs w:val="18"/>
              </w:rPr>
              <w:t>SIB1</w:t>
            </w:r>
            <w:r w:rsidRPr="00004C76">
              <w:rPr>
                <w:i/>
                <w:iCs/>
                <w:sz w:val="18"/>
                <w:szCs w:val="18"/>
                <w:lang w:val="en-GB"/>
              </w:rPr>
              <w:t>,</w:t>
            </w:r>
            <w:r w:rsidRPr="00004C76">
              <w:rPr>
                <w:sz w:val="18"/>
                <w:szCs w:val="18"/>
              </w:rPr>
              <w:t xml:space="preserve"> or</w:t>
            </w:r>
            <w:r w:rsidRPr="00004C76">
              <w:rPr>
                <w:sz w:val="18"/>
                <w:szCs w:val="18"/>
                <w:lang w:val="en-GB"/>
              </w:rPr>
              <w:t xml:space="preserve"> by</w:t>
            </w:r>
            <w:r w:rsidRPr="00004C76">
              <w:rPr>
                <w:sz w:val="18"/>
                <w:szCs w:val="18"/>
              </w:rPr>
              <w:t xml:space="preserve"> </w:t>
            </w:r>
            <w:r w:rsidRPr="00004C76">
              <w:rPr>
                <w:i/>
                <w:iCs/>
                <w:sz w:val="18"/>
                <w:szCs w:val="18"/>
              </w:rPr>
              <w:t>ssb-PositionsInBurst</w:t>
            </w:r>
            <w:r w:rsidRPr="00004C76">
              <w:rPr>
                <w:sz w:val="18"/>
                <w:szCs w:val="18"/>
              </w:rPr>
              <w:t xml:space="preserve"> in </w:t>
            </w:r>
            <w:r w:rsidRPr="00004C76">
              <w:rPr>
                <w:i/>
                <w:iCs/>
                <w:sz w:val="18"/>
                <w:szCs w:val="18"/>
              </w:rPr>
              <w:t>ServingCellConfigCommon</w:t>
            </w:r>
            <w:r w:rsidRPr="00004C76">
              <w:rPr>
                <w:i/>
                <w:iCs/>
                <w:sz w:val="18"/>
                <w:szCs w:val="18"/>
                <w:lang w:val="en-GB"/>
              </w:rPr>
              <w:t>,</w:t>
            </w:r>
            <w:r w:rsidRPr="00004C76">
              <w:rPr>
                <w:i/>
                <w:iCs/>
                <w:sz w:val="18"/>
                <w:szCs w:val="18"/>
              </w:rPr>
              <w:t xml:space="preserve"> </w:t>
            </w:r>
            <w:r w:rsidRPr="00004C76">
              <w:rPr>
                <w:sz w:val="18"/>
                <w:szCs w:val="18"/>
              </w:rPr>
              <w:t xml:space="preserve">or by </w:t>
            </w:r>
            <w:r w:rsidRPr="00004C76">
              <w:rPr>
                <w:i/>
                <w:iCs/>
                <w:sz w:val="18"/>
                <w:szCs w:val="18"/>
              </w:rPr>
              <w:t>NonCellDefiningSSB</w:t>
            </w:r>
            <w:r w:rsidRPr="00004C76">
              <w:rPr>
                <w:sz w:val="18"/>
                <w:szCs w:val="18"/>
                <w:lang w:val="en-GB"/>
              </w:rPr>
              <w:t>,</w:t>
            </w:r>
            <w:r w:rsidRPr="00004C76">
              <w:rPr>
                <w:sz w:val="18"/>
                <w:szCs w:val="18"/>
              </w:rPr>
              <w:t xml:space="preserve"> or by </w:t>
            </w:r>
            <w:r w:rsidRPr="00004C76">
              <w:rPr>
                <w:i/>
                <w:sz w:val="18"/>
                <w:szCs w:val="18"/>
              </w:rPr>
              <w:t>ssb-PositionsInBurst</w:t>
            </w:r>
            <w:r w:rsidRPr="00004C76">
              <w:rPr>
                <w:sz w:val="18"/>
                <w:szCs w:val="18"/>
              </w:rPr>
              <w:t xml:space="preserve"> in </w:t>
            </w:r>
            <w:r w:rsidRPr="00004C76">
              <w:rPr>
                <w:i/>
                <w:iCs/>
                <w:sz w:val="18"/>
                <w:szCs w:val="18"/>
              </w:rPr>
              <w:t xml:space="preserve">SSB-MTC-AdditionalPCI </w:t>
            </w:r>
            <w:r w:rsidRPr="00004C76">
              <w:rPr>
                <w:sz w:val="18"/>
                <w:szCs w:val="18"/>
              </w:rPr>
              <w:t>associated to physical cell ID with active TCI states for PDCCH or PDSCH, or for a set of symbols of a slot corresponding to SS/PBCH blocks configured for L1 beam measurement/reporting</w:t>
            </w:r>
            <w:r w:rsidRPr="00004C76">
              <w:rPr>
                <w:color w:val="FF0000"/>
                <w:sz w:val="18"/>
                <w:szCs w:val="18"/>
              </w:rPr>
              <w:t>,</w:t>
            </w:r>
            <w:r w:rsidRPr="00004C76">
              <w:rPr>
                <w:sz w:val="18"/>
                <w:szCs w:val="18"/>
              </w:rPr>
              <w:t xml:space="preserve"> </w:t>
            </w:r>
            <w:r w:rsidRPr="00004C76">
              <w:rPr>
                <w:rFonts w:eastAsia="Malgun Gothic"/>
                <w:color w:val="FF0000"/>
                <w:sz w:val="18"/>
                <w:szCs w:val="18"/>
                <w:lang w:eastAsia="ko-KR"/>
              </w:rPr>
              <w:t xml:space="preserve">or for a set of symbols of a slot corresponding to SS/PBCH blocks with periodicity provided by the minimum of </w:t>
            </w:r>
            <w:r w:rsidRPr="00004C76">
              <w:rPr>
                <w:rFonts w:eastAsia="Malgun Gothic"/>
                <w:i/>
                <w:iCs/>
                <w:color w:val="FF0000"/>
                <w:sz w:val="18"/>
                <w:szCs w:val="18"/>
                <w:lang w:eastAsia="ko-KR"/>
              </w:rPr>
              <w:t xml:space="preserve">ssb-Periodicity </w:t>
            </w:r>
            <w:r w:rsidRPr="00004C76">
              <w:rPr>
                <w:rFonts w:eastAsia="Malgun Gothic"/>
                <w:color w:val="FF0000"/>
                <w:sz w:val="18"/>
                <w:szCs w:val="18"/>
                <w:lang w:eastAsia="ko-KR"/>
              </w:rPr>
              <w:t>and the values provided by</w:t>
            </w:r>
            <w:r w:rsidRPr="00004C76">
              <w:rPr>
                <w:i/>
                <w:color w:val="FF0000"/>
                <w:sz w:val="18"/>
                <w:szCs w:val="18"/>
              </w:rPr>
              <w:t xml:space="preserve"> addl-ssb-Periodicity</w:t>
            </w:r>
            <w:r w:rsidRPr="00004C76">
              <w:rPr>
                <w:rFonts w:eastAsia="Malgun Gothic"/>
                <w:color w:val="FF0000"/>
                <w:sz w:val="18"/>
                <w:szCs w:val="18"/>
                <w:lang w:eastAsia="ko-KR"/>
              </w:rPr>
              <w:t xml:space="preserve"> as described in Clause 11.6 of [6, TS 38.213]</w:t>
            </w:r>
            <w:r w:rsidRPr="00004C76">
              <w:rPr>
                <w:sz w:val="18"/>
                <w:szCs w:val="18"/>
              </w:rPr>
              <w:t xml:space="preserve"> </w:t>
            </w:r>
            <w:r w:rsidRPr="00004C76">
              <w:rPr>
                <w:iCs/>
                <w:sz w:val="18"/>
                <w:szCs w:val="18"/>
              </w:rPr>
              <w:t>is considered as an invalid symbol for PUSCH repetition Type B transmission in</w:t>
            </w:r>
          </w:p>
          <w:p w14:paraId="66914199" w14:textId="77777777" w:rsidR="00F16206" w:rsidRPr="00004C76" w:rsidRDefault="00F16206" w:rsidP="0014102B">
            <w:pPr>
              <w:pStyle w:val="B4"/>
              <w:rPr>
                <w:sz w:val="18"/>
                <w:szCs w:val="18"/>
              </w:rPr>
            </w:pPr>
            <w:r w:rsidRPr="00004C76">
              <w:rPr>
                <w:sz w:val="18"/>
                <w:szCs w:val="18"/>
              </w:rPr>
              <w:t>-</w:t>
            </w:r>
            <w:r w:rsidRPr="00004C76">
              <w:rPr>
                <w:sz w:val="18"/>
                <w:szCs w:val="18"/>
              </w:rPr>
              <w:tab/>
              <w:t xml:space="preserve">any of the multiple serving cells if the UE is not capable of simultaneous transmission and reception as indicated by </w:t>
            </w:r>
            <w:r w:rsidRPr="00004C76">
              <w:rPr>
                <w:i/>
                <w:sz w:val="18"/>
                <w:szCs w:val="18"/>
              </w:rPr>
              <w:t>simultaneousRxTxInterBandCA</w:t>
            </w:r>
            <w:r w:rsidRPr="00004C76">
              <w:rPr>
                <w:sz w:val="18"/>
                <w:szCs w:val="18"/>
              </w:rPr>
              <w:t xml:space="preserve"> among the multiple serving cells, and</w:t>
            </w:r>
          </w:p>
          <w:p w14:paraId="6D8E8097" w14:textId="77777777" w:rsidR="00F16206" w:rsidRPr="00004C76" w:rsidRDefault="00F16206" w:rsidP="0014102B">
            <w:pPr>
              <w:pStyle w:val="B4"/>
              <w:rPr>
                <w:sz w:val="18"/>
                <w:szCs w:val="18"/>
              </w:rPr>
            </w:pPr>
            <w:r w:rsidRPr="00004C76">
              <w:rPr>
                <w:sz w:val="18"/>
                <w:szCs w:val="18"/>
              </w:rPr>
              <w:t>-</w:t>
            </w:r>
            <w:r w:rsidRPr="00004C76">
              <w:rPr>
                <w:sz w:val="18"/>
                <w:szCs w:val="18"/>
              </w:rPr>
              <w:tab/>
              <w:t xml:space="preserve">any one of the cells corresponding to the same band as the first cell, irrespective of any capability indicated by </w:t>
            </w:r>
            <w:r w:rsidRPr="00004C76">
              <w:rPr>
                <w:i/>
                <w:sz w:val="18"/>
                <w:szCs w:val="18"/>
              </w:rPr>
              <w:t>simultaneousRxTxInterBandCA</w:t>
            </w:r>
          </w:p>
          <w:p w14:paraId="0EE82448" w14:textId="77777777" w:rsidR="00F16206" w:rsidRPr="00004C76" w:rsidRDefault="00F16206" w:rsidP="0014102B">
            <w:pPr>
              <w:pStyle w:val="B3"/>
              <w:rPr>
                <w:sz w:val="18"/>
                <w:szCs w:val="18"/>
              </w:rPr>
            </w:pPr>
            <w:r w:rsidRPr="00004C76">
              <w:rPr>
                <w:sz w:val="18"/>
                <w:szCs w:val="18"/>
              </w:rPr>
              <w:t>and</w:t>
            </w:r>
          </w:p>
          <w:p w14:paraId="7AC4A8B5" w14:textId="77777777" w:rsidR="00F16206" w:rsidRPr="00004C76" w:rsidRDefault="00F16206" w:rsidP="0014102B">
            <w:pPr>
              <w:pStyle w:val="B3"/>
              <w:rPr>
                <w:sz w:val="18"/>
                <w:szCs w:val="18"/>
              </w:rPr>
            </w:pPr>
            <w:r w:rsidRPr="00004C76">
              <w:rPr>
                <w:sz w:val="18"/>
                <w:szCs w:val="18"/>
                <w:lang w:val="en-GB"/>
              </w:rPr>
              <w:t>-</w:t>
            </w:r>
            <w:r w:rsidRPr="00004C76">
              <w:rPr>
                <w:sz w:val="18"/>
                <w:szCs w:val="18"/>
                <w:lang w:val="en-GB"/>
              </w:rPr>
              <w:tab/>
            </w:r>
            <w:r w:rsidRPr="00004C76">
              <w:rPr>
                <w:sz w:val="18"/>
                <w:szCs w:val="18"/>
              </w:rPr>
              <w:t>a symbol</w:t>
            </w:r>
            <w:r w:rsidRPr="00004C76">
              <w:rPr>
                <w:rFonts w:hint="eastAsia"/>
                <w:sz w:val="18"/>
                <w:szCs w:val="18"/>
              </w:rPr>
              <w:t xml:space="preserve"> is </w:t>
            </w:r>
            <w:r w:rsidRPr="00004C76">
              <w:rPr>
                <w:sz w:val="18"/>
                <w:szCs w:val="18"/>
              </w:rPr>
              <w:t xml:space="preserve">considered as an invalid symbol in </w:t>
            </w:r>
            <w:r w:rsidRPr="00004C76">
              <w:rPr>
                <w:rFonts w:hint="eastAsia"/>
                <w:sz w:val="18"/>
                <w:szCs w:val="18"/>
                <w:lang w:eastAsia="zh-CN"/>
              </w:rPr>
              <w:t xml:space="preserve">another cell among the set of serving </w:t>
            </w:r>
            <w:r w:rsidRPr="00004C76">
              <w:rPr>
                <w:sz w:val="18"/>
                <w:szCs w:val="18"/>
              </w:rPr>
              <w:t xml:space="preserve"> cell</w:t>
            </w:r>
            <w:r w:rsidRPr="00004C76">
              <w:rPr>
                <w:sz w:val="18"/>
                <w:szCs w:val="18"/>
                <w:lang w:val="en-GB"/>
              </w:rPr>
              <w:t>(</w:t>
            </w:r>
            <w:r w:rsidRPr="00004C76">
              <w:rPr>
                <w:sz w:val="18"/>
                <w:szCs w:val="18"/>
              </w:rPr>
              <w:t>s</w:t>
            </w:r>
            <w:r w:rsidRPr="00004C76">
              <w:rPr>
                <w:rFonts w:hint="eastAsia"/>
                <w:sz w:val="18"/>
                <w:szCs w:val="18"/>
                <w:lang w:eastAsia="zh-CN"/>
              </w:rPr>
              <w:t>) provided</w:t>
            </w:r>
            <w:r w:rsidRPr="00004C76">
              <w:rPr>
                <w:rFonts w:eastAsia="MS Mincho"/>
                <w:sz w:val="18"/>
                <w:szCs w:val="18"/>
              </w:rPr>
              <w:t xml:space="preserve"> with </w:t>
            </w:r>
            <w:r w:rsidRPr="00004C76">
              <w:rPr>
                <w:rFonts w:eastAsia="MS Mincho"/>
                <w:bCs/>
                <w:i/>
                <w:sz w:val="18"/>
                <w:szCs w:val="18"/>
                <w:lang w:eastAsia="sv-SE"/>
              </w:rPr>
              <w:t>directionalCollisionHandling</w:t>
            </w:r>
            <w:r w:rsidRPr="00004C76">
              <w:rPr>
                <w:rFonts w:eastAsia="MS Mincho"/>
                <w:bCs/>
                <w:i/>
                <w:sz w:val="18"/>
                <w:szCs w:val="18"/>
                <w:lang w:eastAsia="ja-JP"/>
              </w:rPr>
              <w:t>-r16</w:t>
            </w:r>
            <w:r w:rsidRPr="00004C76">
              <w:rPr>
                <w:rFonts w:hint="eastAsia"/>
                <w:sz w:val="18"/>
                <w:szCs w:val="18"/>
              </w:rPr>
              <w:t xml:space="preserve"> </w:t>
            </w:r>
            <w:r w:rsidRPr="00004C76">
              <w:rPr>
                <w:sz w:val="18"/>
                <w:szCs w:val="18"/>
              </w:rPr>
              <w:t>for PUSCH</w:t>
            </w:r>
            <w:r w:rsidRPr="00004C76">
              <w:rPr>
                <w:rFonts w:hint="eastAsia"/>
                <w:sz w:val="18"/>
                <w:szCs w:val="18"/>
              </w:rPr>
              <w:t xml:space="preserve"> </w:t>
            </w:r>
            <w:r w:rsidRPr="00004C76">
              <w:rPr>
                <w:sz w:val="18"/>
                <w:szCs w:val="18"/>
              </w:rPr>
              <w:t>repetition Type B</w:t>
            </w:r>
            <w:r w:rsidRPr="00004C76">
              <w:rPr>
                <w:rFonts w:hint="eastAsia"/>
                <w:sz w:val="18"/>
                <w:szCs w:val="18"/>
              </w:rPr>
              <w:t xml:space="preserve"> transmission</w:t>
            </w:r>
            <w:r w:rsidRPr="00004C76">
              <w:rPr>
                <w:sz w:val="18"/>
                <w:szCs w:val="18"/>
              </w:rPr>
              <w:t xml:space="preserve"> with Type 1 or Type 2 configured grant except for the first Type 2 PUSCH transmission (including all repetitions) after activation if the symbol is indicated as downlink by </w:t>
            </w:r>
            <w:r w:rsidRPr="00004C76">
              <w:rPr>
                <w:i/>
                <w:iCs/>
                <w:sz w:val="18"/>
                <w:szCs w:val="18"/>
              </w:rPr>
              <w:t>tdd-UL-DL-ConfigurationCommon</w:t>
            </w:r>
            <w:r w:rsidRPr="00004C76">
              <w:rPr>
                <w:sz w:val="18"/>
                <w:szCs w:val="18"/>
              </w:rPr>
              <w:t xml:space="preserve"> or </w:t>
            </w:r>
            <w:r w:rsidRPr="00004C76">
              <w:rPr>
                <w:i/>
                <w:iCs/>
                <w:sz w:val="18"/>
                <w:szCs w:val="18"/>
              </w:rPr>
              <w:t>tdd-UL-DL-ConfigurationDedicated</w:t>
            </w:r>
            <w:r w:rsidRPr="00004C76">
              <w:rPr>
                <w:sz w:val="18"/>
                <w:szCs w:val="18"/>
              </w:rPr>
              <w:t xml:space="preserve"> on the reference cell</w:t>
            </w:r>
            <w:r w:rsidRPr="00004C76">
              <w:rPr>
                <w:rFonts w:hint="eastAsia"/>
                <w:sz w:val="18"/>
                <w:szCs w:val="18"/>
                <w:lang w:eastAsia="zh-CN"/>
              </w:rPr>
              <w:t xml:space="preserve"> as </w:t>
            </w:r>
            <w:r w:rsidRPr="00004C76">
              <w:rPr>
                <w:rFonts w:hint="eastAsia"/>
                <w:sz w:val="18"/>
                <w:szCs w:val="18"/>
                <w:lang w:eastAsia="zh-CN"/>
              </w:rPr>
              <w:lastRenderedPageBreak/>
              <w:t>defined in Clause 11.1 of [6, TS 38.213]</w:t>
            </w:r>
            <w:r w:rsidRPr="00004C76">
              <w:rPr>
                <w:sz w:val="18"/>
                <w:szCs w:val="18"/>
              </w:rPr>
              <w:t>, or the UE is configured by higher layers to receive PDCCH, PDSCH, or CSI-RS on the reference cell in the symbol.</w:t>
            </w:r>
          </w:p>
          <w:p w14:paraId="65891DB0" w14:textId="77777777" w:rsidR="00F16206" w:rsidRPr="00004C76" w:rsidRDefault="00F16206" w:rsidP="0014102B">
            <w:pPr>
              <w:jc w:val="center"/>
              <w:rPr>
                <w:rFonts w:eastAsia="Malgun Gothic"/>
                <w:color w:val="FF0000"/>
                <w:sz w:val="18"/>
                <w:szCs w:val="18"/>
                <w:lang w:eastAsia="ko-KR"/>
              </w:rPr>
            </w:pPr>
            <w:r w:rsidRPr="00004C76">
              <w:rPr>
                <w:rFonts w:eastAsia="Malgun Gothic"/>
                <w:color w:val="FF0000"/>
                <w:sz w:val="18"/>
                <w:szCs w:val="18"/>
                <w:lang w:eastAsia="ko-KR"/>
              </w:rPr>
              <w:t>&lt;omitted text&gt;</w:t>
            </w:r>
          </w:p>
          <w:p w14:paraId="5844E58B" w14:textId="77777777" w:rsidR="00F16206" w:rsidRPr="00B97AB0" w:rsidRDefault="00F16206" w:rsidP="0014102B">
            <w:pPr>
              <w:jc w:val="center"/>
              <w:rPr>
                <w:sz w:val="20"/>
                <w:szCs w:val="20"/>
                <w:lang w:eastAsia="en-US"/>
              </w:rPr>
            </w:pPr>
          </w:p>
        </w:tc>
      </w:tr>
    </w:tbl>
    <w:p w14:paraId="7CB75362" w14:textId="77777777" w:rsidR="00F16206" w:rsidRDefault="00F16206" w:rsidP="00F16206">
      <w:pPr>
        <w:spacing w:before="120" w:line="276" w:lineRule="auto"/>
        <w:rPr>
          <w:rFonts w:eastAsia="Malgun Gothic"/>
          <w:b/>
          <w:bCs/>
          <w:sz w:val="20"/>
          <w:szCs w:val="20"/>
          <w:lang w:eastAsia="ko-KR"/>
        </w:rPr>
      </w:pPr>
    </w:p>
    <w:p w14:paraId="2006DF93" w14:textId="651D9078" w:rsidR="00F16206" w:rsidRPr="00412409" w:rsidRDefault="00F16206" w:rsidP="00F16206">
      <w:pPr>
        <w:spacing w:before="120" w:line="276" w:lineRule="auto"/>
        <w:rPr>
          <w:rFonts w:eastAsia="Malgun Gothic"/>
          <w:b/>
          <w:bCs/>
          <w:i/>
          <w:iCs/>
          <w:sz w:val="20"/>
          <w:szCs w:val="20"/>
          <w:lang w:eastAsia="ko-KR"/>
        </w:rPr>
      </w:pPr>
      <w:r w:rsidRPr="00412409">
        <w:rPr>
          <w:rFonts w:eastAsia="Malgun Gothic"/>
          <w:b/>
          <w:bCs/>
          <w:i/>
          <w:iCs/>
          <w:sz w:val="20"/>
          <w:szCs w:val="20"/>
          <w:lang w:eastAsia="ko-KR"/>
        </w:rPr>
        <w:t>Proposal</w:t>
      </w:r>
      <w:r w:rsidR="008C2C71" w:rsidRPr="00412409">
        <w:rPr>
          <w:rFonts w:eastAsia="Malgun Gothic"/>
          <w:b/>
          <w:bCs/>
          <w:i/>
          <w:iCs/>
          <w:sz w:val="20"/>
          <w:szCs w:val="20"/>
          <w:lang w:eastAsia="ko-KR"/>
        </w:rPr>
        <w:t xml:space="preserve"> 2</w:t>
      </w:r>
      <w:r w:rsidRPr="00412409">
        <w:rPr>
          <w:rFonts w:eastAsia="Malgun Gothic"/>
          <w:b/>
          <w:bCs/>
          <w:i/>
          <w:iCs/>
          <w:sz w:val="20"/>
          <w:szCs w:val="20"/>
          <w:lang w:eastAsia="ko-KR"/>
        </w:rPr>
        <w:t xml:space="preserve">: Adopt the following TP with change in </w:t>
      </w:r>
      <w:r w:rsidRPr="00412409">
        <w:rPr>
          <w:rFonts w:eastAsia="Malgun Gothic"/>
          <w:b/>
          <w:bCs/>
          <w:i/>
          <w:iCs/>
          <w:color w:val="FF0000"/>
          <w:sz w:val="20"/>
          <w:szCs w:val="20"/>
          <w:lang w:eastAsia="ko-KR"/>
        </w:rPr>
        <w:t>red</w:t>
      </w:r>
      <w:r w:rsidRPr="00412409">
        <w:rPr>
          <w:rFonts w:eastAsia="Malgun Gothic"/>
          <w:b/>
          <w:bCs/>
          <w:i/>
          <w:iCs/>
          <w:sz w:val="20"/>
          <w:szCs w:val="20"/>
          <w:lang w:eastAsia="ko-KR"/>
        </w:rPr>
        <w:t xml:space="preserve"> to TS 38.214 for resource allocation for uplink transmission with configured grant</w:t>
      </w:r>
      <w:r w:rsidR="003830EF">
        <w:rPr>
          <w:rFonts w:eastAsia="Malgun Gothic"/>
          <w:b/>
          <w:bCs/>
          <w:i/>
          <w:iCs/>
          <w:sz w:val="20"/>
          <w:szCs w:val="20"/>
          <w:lang w:eastAsia="ko-KR"/>
        </w:rPr>
        <w:t>.</w:t>
      </w:r>
    </w:p>
    <w:p w14:paraId="42BBBF60" w14:textId="77777777" w:rsidR="00F16206" w:rsidRDefault="00F16206" w:rsidP="00F16206">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F16206" w14:paraId="667AE3BA" w14:textId="77777777" w:rsidTr="0014102B">
        <w:tc>
          <w:tcPr>
            <w:tcW w:w="9890" w:type="dxa"/>
          </w:tcPr>
          <w:p w14:paraId="37A9AFD3" w14:textId="77777777" w:rsidR="00F16206" w:rsidRPr="00291D74" w:rsidRDefault="00F16206" w:rsidP="0014102B">
            <w:pPr>
              <w:pStyle w:val="Heading4"/>
              <w:numPr>
                <w:ilvl w:val="0"/>
                <w:numId w:val="0"/>
              </w:numPr>
            </w:pPr>
            <w:r w:rsidRPr="00666486">
              <w:rPr>
                <w:sz w:val="28"/>
                <w:szCs w:val="22"/>
              </w:rPr>
              <w:t>6.1.2.3</w:t>
            </w:r>
            <w:r w:rsidRPr="00666486">
              <w:rPr>
                <w:sz w:val="28"/>
                <w:szCs w:val="22"/>
              </w:rPr>
              <w:tab/>
            </w:r>
            <w:r w:rsidRPr="00291D74">
              <w:t>Resource allocation for uplink transmission with configured grant</w:t>
            </w:r>
          </w:p>
          <w:p w14:paraId="03CB055A" w14:textId="77777777" w:rsidR="00F16206" w:rsidRPr="00291D74" w:rsidRDefault="00F16206" w:rsidP="0014102B">
            <w:pPr>
              <w:jc w:val="center"/>
              <w:rPr>
                <w:rFonts w:eastAsia="Malgun Gothic"/>
                <w:color w:val="FF0000"/>
                <w:sz w:val="18"/>
                <w:szCs w:val="18"/>
                <w:lang w:eastAsia="ko-KR"/>
              </w:rPr>
            </w:pPr>
            <w:r w:rsidRPr="00291D74">
              <w:rPr>
                <w:rFonts w:eastAsia="Malgun Gothic"/>
                <w:color w:val="FF0000"/>
                <w:sz w:val="18"/>
                <w:szCs w:val="18"/>
                <w:lang w:eastAsia="ko-KR"/>
              </w:rPr>
              <w:t>&lt;omitted text&gt;</w:t>
            </w:r>
          </w:p>
          <w:p w14:paraId="1E98FD0D" w14:textId="77777777" w:rsidR="00F16206" w:rsidRPr="00291D74" w:rsidRDefault="00F16206" w:rsidP="0014102B">
            <w:pPr>
              <w:pStyle w:val="Heading5"/>
              <w:numPr>
                <w:ilvl w:val="0"/>
                <w:numId w:val="0"/>
              </w:numPr>
              <w:rPr>
                <w:lang w:eastAsia="zh-CN"/>
              </w:rPr>
            </w:pPr>
            <w:r w:rsidRPr="00291D74">
              <w:rPr>
                <w:lang w:eastAsia="zh-CN"/>
              </w:rPr>
              <w:t>6.1.2.3.1</w:t>
            </w:r>
            <w:r w:rsidRPr="00291D74">
              <w:rPr>
                <w:lang w:eastAsia="zh-CN"/>
              </w:rPr>
              <w:tab/>
              <w:t>Transport Block repetition for uplink transmissions of PUSCH repetition Type A with a configured grant</w:t>
            </w:r>
          </w:p>
          <w:p w14:paraId="7C1F35D3" w14:textId="77777777" w:rsidR="004E77A4" w:rsidRPr="003830EF" w:rsidRDefault="004E77A4" w:rsidP="004E77A4">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3189AE73" w14:textId="77777777" w:rsidR="00F16206" w:rsidRPr="003830EF" w:rsidRDefault="00F16206" w:rsidP="0014102B">
            <w:pPr>
              <w:rPr>
                <w:sz w:val="18"/>
                <w:szCs w:val="18"/>
              </w:rPr>
            </w:pPr>
          </w:p>
          <w:p w14:paraId="09F64FF7" w14:textId="77777777" w:rsidR="00F16206" w:rsidRPr="003830EF" w:rsidRDefault="00F16206" w:rsidP="0014102B">
            <w:pPr>
              <w:rPr>
                <w:sz w:val="18"/>
                <w:szCs w:val="18"/>
              </w:rPr>
            </w:pPr>
            <w:r w:rsidRPr="003830EF">
              <w:rPr>
                <w:sz w:val="18"/>
                <w:szCs w:val="18"/>
              </w:rPr>
              <w:t xml:space="preserve">For both Type 1 and Type 2 PUSCH transmissions with a configured grant, when </w:t>
            </w:r>
            <w:r w:rsidRPr="003830EF">
              <w:rPr>
                <w:i/>
                <w:iCs/>
                <w:sz w:val="18"/>
                <w:szCs w:val="18"/>
              </w:rPr>
              <w:t xml:space="preserve">K &gt; </w:t>
            </w:r>
            <w:r w:rsidRPr="003830EF">
              <w:rPr>
                <w:iCs/>
                <w:sz w:val="18"/>
                <w:szCs w:val="18"/>
              </w:rPr>
              <w:t>1</w:t>
            </w:r>
            <w:r w:rsidRPr="003830EF">
              <w:rPr>
                <w:i/>
                <w:iCs/>
                <w:sz w:val="18"/>
                <w:szCs w:val="18"/>
              </w:rPr>
              <w:t>,</w:t>
            </w:r>
            <w:r w:rsidRPr="003830EF">
              <w:rPr>
                <w:sz w:val="18"/>
                <w:szCs w:val="18"/>
              </w:rPr>
              <w:t xml:space="preserve"> </w:t>
            </w:r>
          </w:p>
          <w:p w14:paraId="49667692" w14:textId="77777777" w:rsidR="00F16206" w:rsidRPr="003830EF" w:rsidRDefault="00F16206" w:rsidP="0014102B">
            <w:pPr>
              <w:pStyle w:val="B1"/>
              <w:rPr>
                <w:sz w:val="18"/>
                <w:szCs w:val="18"/>
              </w:rPr>
            </w:pPr>
            <w:r w:rsidRPr="003830EF">
              <w:rPr>
                <w:sz w:val="18"/>
                <w:szCs w:val="18"/>
              </w:rPr>
              <w:t>-</w:t>
            </w:r>
            <w:r w:rsidRPr="003830EF">
              <w:rPr>
                <w:sz w:val="18"/>
                <w:szCs w:val="18"/>
              </w:rPr>
              <w:tab/>
              <w:t>For unpaired spectrum:</w:t>
            </w:r>
          </w:p>
          <w:p w14:paraId="7ADF8F95" w14:textId="77777777" w:rsidR="00F16206" w:rsidRPr="003830EF" w:rsidRDefault="00F16206" w:rsidP="0014102B">
            <w:pPr>
              <w:pStyle w:val="B2"/>
              <w:rPr>
                <w:sz w:val="18"/>
                <w:szCs w:val="18"/>
              </w:rPr>
            </w:pPr>
            <w:r w:rsidRPr="003830EF">
              <w:rPr>
                <w:sz w:val="18"/>
                <w:szCs w:val="18"/>
              </w:rPr>
              <w:t>-</w:t>
            </w:r>
            <w:r w:rsidRPr="003830EF">
              <w:rPr>
                <w:sz w:val="18"/>
                <w:szCs w:val="18"/>
              </w:rPr>
              <w:tab/>
              <w:t xml:space="preserve">If </w:t>
            </w:r>
            <w:r w:rsidRPr="003830EF">
              <w:rPr>
                <w:i/>
                <w:iCs/>
                <w:sz w:val="18"/>
                <w:szCs w:val="18"/>
              </w:rPr>
              <w:t xml:space="preserve">AvailableSlotCounting </w:t>
            </w:r>
            <w:r w:rsidRPr="003830EF">
              <w:rPr>
                <w:sz w:val="18"/>
                <w:szCs w:val="18"/>
              </w:rPr>
              <w:t xml:space="preserve">is enabled, the UE shall repeat the TB across the </w:t>
            </w:r>
            <m:oMath>
              <m:r>
                <w:rPr>
                  <w:rFonts w:ascii="Cambria Math" w:hAnsi="Cambria Math"/>
                  <w:sz w:val="18"/>
                  <w:szCs w:val="18"/>
                </w:rPr>
                <m:t>N∙K</m:t>
              </m:r>
            </m:oMath>
            <w:r w:rsidRPr="003830EF">
              <w:rPr>
                <w:sz w:val="18"/>
                <w:szCs w:val="18"/>
              </w:rPr>
              <w:t xml:space="preserve"> slots determined for the PUSCH transmission applying the same symbol allocation in each slot.</w:t>
            </w:r>
          </w:p>
          <w:p w14:paraId="6D945172" w14:textId="77777777" w:rsidR="00F16206" w:rsidRPr="003830EF" w:rsidRDefault="00F16206" w:rsidP="0014102B">
            <w:pPr>
              <w:pStyle w:val="B3"/>
              <w:rPr>
                <w:sz w:val="18"/>
                <w:szCs w:val="18"/>
              </w:rPr>
            </w:pPr>
            <w:r w:rsidRPr="003830EF">
              <w:rPr>
                <w:sz w:val="18"/>
                <w:szCs w:val="18"/>
              </w:rPr>
              <w:t>-</w:t>
            </w:r>
            <w:r w:rsidRPr="003830EF">
              <w:rPr>
                <w:sz w:val="18"/>
                <w:szCs w:val="18"/>
              </w:rPr>
              <w:tab/>
              <w:t xml:space="preserve">A </w:t>
            </w:r>
            <w:r w:rsidRPr="003830EF">
              <w:rPr>
                <w:rFonts w:eastAsia="Batang"/>
                <w:kern w:val="24"/>
                <w:sz w:val="18"/>
                <w:szCs w:val="18"/>
              </w:rPr>
              <w:t xml:space="preserve">slot is not counted in the number of </w:t>
            </w:r>
            <m:oMath>
              <m:r>
                <w:rPr>
                  <w:rFonts w:ascii="Cambria Math" w:hAnsi="Cambria Math"/>
                  <w:sz w:val="18"/>
                  <w:szCs w:val="18"/>
                </w:rPr>
                <m:t>N∙K</m:t>
              </m:r>
            </m:oMath>
            <w:r w:rsidRPr="003830EF">
              <w:rPr>
                <w:sz w:val="18"/>
                <w:szCs w:val="18"/>
              </w:rPr>
              <w:t xml:space="preserve"> </w:t>
            </w:r>
            <w:r w:rsidRPr="003830EF">
              <w:rPr>
                <w:rFonts w:eastAsia="Batang"/>
                <w:kern w:val="24"/>
                <w:sz w:val="18"/>
                <w:szCs w:val="18"/>
              </w:rPr>
              <w:t>slots</w:t>
            </w:r>
            <w:r w:rsidRPr="003830EF">
              <w:rPr>
                <w:sz w:val="18"/>
                <w:szCs w:val="18"/>
              </w:rPr>
              <w:t xml:space="preserve"> if at least one of the symbols indicated by the indexed row of the used resource allocation table in the slot overlaps with a DL symbol indicated by </w:t>
            </w:r>
            <w:r w:rsidRPr="003830EF">
              <w:rPr>
                <w:i/>
                <w:iCs/>
                <w:sz w:val="18"/>
                <w:szCs w:val="18"/>
              </w:rPr>
              <w:t>tdd-UL-DL-ConfigurationCommon</w:t>
            </w:r>
            <w:r w:rsidRPr="003830EF">
              <w:rPr>
                <w:sz w:val="18"/>
                <w:szCs w:val="18"/>
              </w:rPr>
              <w:t xml:space="preserve"> or </w:t>
            </w:r>
            <w:r w:rsidRPr="003830EF">
              <w:rPr>
                <w:i/>
                <w:iCs/>
                <w:sz w:val="18"/>
                <w:szCs w:val="18"/>
              </w:rPr>
              <w:t xml:space="preserve">tdd-UL-DL-ConfigurationDedicated </w:t>
            </w:r>
            <w:r w:rsidRPr="003830EF">
              <w:rPr>
                <w:sz w:val="18"/>
                <w:szCs w:val="18"/>
              </w:rPr>
              <w:t xml:space="preserve">if provided, or a symbol of an SS/PBCH block with index provided by </w:t>
            </w:r>
            <w:r w:rsidRPr="003830EF">
              <w:rPr>
                <w:i/>
                <w:iCs/>
                <w:sz w:val="18"/>
                <w:szCs w:val="18"/>
              </w:rPr>
              <w:t>ssb-PositionsInBurst</w:t>
            </w:r>
            <w:r w:rsidRPr="003830EF">
              <w:rPr>
                <w:i/>
                <w:iCs/>
                <w:color w:val="FF0000"/>
                <w:sz w:val="18"/>
                <w:szCs w:val="18"/>
              </w:rPr>
              <w:t xml:space="preserve">, </w:t>
            </w:r>
            <w:r w:rsidRPr="003830EF">
              <w:rPr>
                <w:rFonts w:eastAsia="Malgun Gothic"/>
                <w:color w:val="FF0000"/>
                <w:sz w:val="18"/>
                <w:szCs w:val="18"/>
                <w:lang w:eastAsia="ko-KR"/>
              </w:rPr>
              <w:t xml:space="preserve">or a symbol of an SS/PBCH block with periodicity provided by the minimum of </w:t>
            </w:r>
            <w:r w:rsidRPr="003830EF">
              <w:rPr>
                <w:rFonts w:eastAsia="Malgun Gothic"/>
                <w:i/>
                <w:iCs/>
                <w:color w:val="FF0000"/>
                <w:sz w:val="18"/>
                <w:szCs w:val="18"/>
                <w:lang w:eastAsia="ko-KR"/>
              </w:rPr>
              <w:t xml:space="preserve">ssb-Periodicity </w:t>
            </w:r>
            <w:r w:rsidRPr="003830EF">
              <w:rPr>
                <w:rFonts w:eastAsia="Malgun Gothic"/>
                <w:color w:val="FF0000"/>
                <w:sz w:val="18"/>
                <w:szCs w:val="18"/>
                <w:lang w:eastAsia="ko-KR"/>
              </w:rPr>
              <w:t>and the values provided by</w:t>
            </w:r>
            <w:r w:rsidRPr="003830EF">
              <w:rPr>
                <w:i/>
                <w:color w:val="FF0000"/>
                <w:sz w:val="18"/>
                <w:szCs w:val="18"/>
              </w:rPr>
              <w:t xml:space="preserve"> addl-ssb-Periodicity</w:t>
            </w:r>
            <w:r w:rsidRPr="003830EF">
              <w:rPr>
                <w:rFonts w:eastAsia="Malgun Gothic"/>
                <w:color w:val="FF0000"/>
                <w:sz w:val="18"/>
                <w:szCs w:val="18"/>
                <w:lang w:eastAsia="ko-KR"/>
              </w:rPr>
              <w:t xml:space="preserve"> as described in Clause 11.6 of [6, TS 38.213]</w:t>
            </w:r>
            <w:r w:rsidRPr="003830EF">
              <w:rPr>
                <w:sz w:val="18"/>
                <w:szCs w:val="18"/>
              </w:rPr>
              <w:t>.</w:t>
            </w:r>
          </w:p>
          <w:p w14:paraId="6E05683D" w14:textId="77777777" w:rsidR="00F16206" w:rsidRPr="003830EF" w:rsidRDefault="00F16206" w:rsidP="0014102B">
            <w:pPr>
              <w:pStyle w:val="B2"/>
              <w:rPr>
                <w:sz w:val="18"/>
                <w:szCs w:val="18"/>
              </w:rPr>
            </w:pPr>
            <w:r w:rsidRPr="003830EF">
              <w:rPr>
                <w:sz w:val="18"/>
                <w:szCs w:val="18"/>
              </w:rPr>
              <w:t>-</w:t>
            </w:r>
            <w:r w:rsidRPr="003830EF">
              <w:rPr>
                <w:sz w:val="18"/>
                <w:szCs w:val="18"/>
              </w:rPr>
              <w:tab/>
              <w:t xml:space="preserve">Otherwise, the UE shall repeat the TB across the </w:t>
            </w:r>
            <m:oMath>
              <m:r>
                <w:rPr>
                  <w:rFonts w:ascii="Cambria Math" w:hAnsi="Cambria Math"/>
                  <w:sz w:val="18"/>
                  <w:szCs w:val="18"/>
                </w:rPr>
                <m:t>N∙K</m:t>
              </m:r>
            </m:oMath>
            <w:r w:rsidRPr="003830EF">
              <w:rPr>
                <w:sz w:val="18"/>
                <w:szCs w:val="18"/>
              </w:rPr>
              <w:t xml:space="preserve"> consecutive slots applying the same symbol allocation in each slot, except if the UE is provided with higher layer parameters</w:t>
            </w:r>
            <w:r w:rsidRPr="003830EF">
              <w:rPr>
                <w:i/>
                <w:color w:val="000000" w:themeColor="text1"/>
                <w:sz w:val="18"/>
                <w:szCs w:val="18"/>
                <w:lang w:eastAsia="zh-CN"/>
              </w:rPr>
              <w:t xml:space="preserve"> cg-nrofSlots</w:t>
            </w:r>
            <w:r w:rsidRPr="003830EF">
              <w:rPr>
                <w:color w:val="000000" w:themeColor="text1"/>
                <w:sz w:val="18"/>
                <w:szCs w:val="18"/>
                <w:lang w:eastAsia="zh-CN"/>
              </w:rPr>
              <w:t xml:space="preserve"> and </w:t>
            </w:r>
            <w:r w:rsidRPr="003830EF">
              <w:rPr>
                <w:i/>
                <w:color w:val="000000" w:themeColor="text1"/>
                <w:sz w:val="18"/>
                <w:szCs w:val="18"/>
                <w:lang w:eastAsia="zh-CN"/>
              </w:rPr>
              <w:t>cg-nrofPUSCH-InSlot</w:t>
            </w:r>
            <w:r w:rsidRPr="003830EF">
              <w:rPr>
                <w:color w:val="000000" w:themeColor="text1"/>
                <w:sz w:val="18"/>
                <w:szCs w:val="18"/>
                <w:lang w:eastAsia="zh-CN"/>
              </w:rPr>
              <w:t xml:space="preserve">, in which case the UE repeats the TB in the </w:t>
            </w:r>
            <w:r w:rsidRPr="003830EF">
              <w:rPr>
                <w:i/>
                <w:sz w:val="18"/>
                <w:szCs w:val="18"/>
              </w:rPr>
              <w:t>rep</w:t>
            </w:r>
            <w:r w:rsidRPr="003830EF">
              <w:rPr>
                <w:i/>
                <w:iCs/>
                <w:sz w:val="18"/>
                <w:szCs w:val="18"/>
              </w:rPr>
              <w:t>K</w:t>
            </w:r>
            <w:r w:rsidRPr="003830EF">
              <w:rPr>
                <w:sz w:val="18"/>
                <w:szCs w:val="18"/>
              </w:rPr>
              <w:t xml:space="preserve"> </w:t>
            </w:r>
            <w:r w:rsidRPr="003830EF">
              <w:rPr>
                <w:color w:val="000000" w:themeColor="text1"/>
                <w:sz w:val="18"/>
                <w:szCs w:val="18"/>
                <w:lang w:eastAsia="zh-CN"/>
              </w:rPr>
              <w:t>earliest consecutive transmission occasion candidates within the same configuration</w:t>
            </w:r>
            <w:r w:rsidRPr="003830EF">
              <w:rPr>
                <w:sz w:val="18"/>
                <w:szCs w:val="18"/>
              </w:rPr>
              <w:t>.</w:t>
            </w:r>
          </w:p>
          <w:p w14:paraId="607CE6AB" w14:textId="77777777" w:rsidR="00F16206" w:rsidRPr="003830EF" w:rsidRDefault="00F16206" w:rsidP="0014102B">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32AA075D" w14:textId="77777777" w:rsidR="00F16206" w:rsidRDefault="00F16206" w:rsidP="0014102B">
            <w:pPr>
              <w:rPr>
                <w:sz w:val="20"/>
                <w:szCs w:val="20"/>
                <w:lang w:eastAsia="en-GB"/>
              </w:rPr>
            </w:pPr>
          </w:p>
          <w:p w14:paraId="3FE93B13" w14:textId="77777777" w:rsidR="00F16206" w:rsidRPr="00291D74" w:rsidRDefault="00F16206" w:rsidP="0014102B">
            <w:pPr>
              <w:pStyle w:val="Heading5"/>
              <w:numPr>
                <w:ilvl w:val="0"/>
                <w:numId w:val="0"/>
              </w:numPr>
              <w:rPr>
                <w:lang w:eastAsia="zh-CN"/>
              </w:rPr>
            </w:pPr>
            <w:r w:rsidRPr="00291D74">
              <w:rPr>
                <w:lang w:eastAsia="zh-CN"/>
              </w:rPr>
              <w:t>6.1.2.3.3</w:t>
            </w:r>
            <w:r w:rsidRPr="00291D74">
              <w:rPr>
                <w:lang w:eastAsia="zh-CN"/>
              </w:rPr>
              <w:tab/>
              <w:t>Transport Block repetition for uplink transmissions of TB processing over multiple slots with a configured grant</w:t>
            </w:r>
          </w:p>
          <w:p w14:paraId="53EE8524" w14:textId="77777777" w:rsidR="002E0CBE" w:rsidRPr="003830EF" w:rsidRDefault="002E0CBE" w:rsidP="002E0CBE">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02DA5734" w14:textId="77777777" w:rsidR="00F16206" w:rsidRPr="003830EF" w:rsidRDefault="00F16206" w:rsidP="0014102B">
            <w:pPr>
              <w:rPr>
                <w:sz w:val="18"/>
                <w:szCs w:val="18"/>
              </w:rPr>
            </w:pPr>
          </w:p>
          <w:p w14:paraId="0D5027C2" w14:textId="77777777" w:rsidR="00F16206" w:rsidRPr="003830EF" w:rsidRDefault="00F16206" w:rsidP="0014102B">
            <w:pPr>
              <w:rPr>
                <w:color w:val="000000"/>
                <w:sz w:val="18"/>
                <w:szCs w:val="18"/>
              </w:rPr>
            </w:pPr>
            <w:r w:rsidRPr="003830EF">
              <w:rPr>
                <w:color w:val="000000"/>
                <w:sz w:val="18"/>
                <w:szCs w:val="18"/>
              </w:rPr>
              <w:t>For unpaired spectrum:</w:t>
            </w:r>
          </w:p>
          <w:p w14:paraId="5711E3FE" w14:textId="77777777" w:rsidR="00F16206" w:rsidRPr="003830EF" w:rsidRDefault="00F16206" w:rsidP="0014102B">
            <w:pPr>
              <w:pStyle w:val="B1"/>
              <w:rPr>
                <w:sz w:val="18"/>
                <w:szCs w:val="18"/>
              </w:rPr>
            </w:pPr>
            <w:r w:rsidRPr="003830EF">
              <w:rPr>
                <w:sz w:val="18"/>
                <w:szCs w:val="18"/>
              </w:rPr>
              <w:t>-</w:t>
            </w:r>
            <w:r w:rsidRPr="003830EF">
              <w:rPr>
                <w:sz w:val="18"/>
                <w:szCs w:val="18"/>
              </w:rPr>
              <w:tab/>
              <w:t xml:space="preserve">The UE determines </w:t>
            </w:r>
            <m:oMath>
              <m:r>
                <w:rPr>
                  <w:rFonts w:ascii="Cambria Math" w:hAnsi="Cambria Math"/>
                  <w:sz w:val="18"/>
                  <w:szCs w:val="18"/>
                </w:rPr>
                <m:t>N∙K</m:t>
              </m:r>
            </m:oMath>
            <w:r w:rsidRPr="003830EF">
              <w:rPr>
                <w:sz w:val="18"/>
                <w:szCs w:val="18"/>
              </w:rPr>
              <w:t xml:space="preserve"> slots for a PUSCH transmission of TB processing over multiple slots with a Type 2 configured grant activated by DCI format 0_1 or 0_2, based on </w:t>
            </w:r>
            <w:r w:rsidRPr="003830EF">
              <w:rPr>
                <w:i/>
                <w:sz w:val="18"/>
                <w:szCs w:val="18"/>
              </w:rPr>
              <w:t>tdd-UL-DL-ConfigurationCommon</w:t>
            </w:r>
            <w:r w:rsidRPr="003830EF">
              <w:rPr>
                <w:sz w:val="18"/>
                <w:szCs w:val="18"/>
              </w:rPr>
              <w:t xml:space="preserve">, </w:t>
            </w:r>
            <w:r w:rsidRPr="003830EF">
              <w:rPr>
                <w:i/>
                <w:sz w:val="18"/>
                <w:szCs w:val="18"/>
              </w:rPr>
              <w:t>tdd-UL-DL-ConfigurationDedicated</w:t>
            </w:r>
            <w:r w:rsidRPr="003830EF">
              <w:rPr>
                <w:sz w:val="18"/>
                <w:szCs w:val="18"/>
              </w:rPr>
              <w:t xml:space="preserve"> and </w:t>
            </w:r>
            <w:r w:rsidRPr="003830EF">
              <w:rPr>
                <w:i/>
                <w:sz w:val="18"/>
                <w:szCs w:val="18"/>
              </w:rPr>
              <w:t>ssb-PositionsInBurst</w:t>
            </w:r>
            <w:r w:rsidRPr="003830EF">
              <w:rPr>
                <w:sz w:val="18"/>
                <w:szCs w:val="18"/>
              </w:rPr>
              <w:t>, and the TDRA information field value in the DCI format 0_1 or 0_2.</w:t>
            </w:r>
          </w:p>
          <w:p w14:paraId="64645FAD" w14:textId="77777777" w:rsidR="00F16206" w:rsidRPr="003830EF" w:rsidRDefault="00F16206" w:rsidP="0014102B">
            <w:pPr>
              <w:pStyle w:val="B2"/>
              <w:rPr>
                <w:sz w:val="18"/>
                <w:szCs w:val="18"/>
              </w:rPr>
            </w:pPr>
            <w:r w:rsidRPr="003830EF">
              <w:rPr>
                <w:sz w:val="18"/>
                <w:szCs w:val="18"/>
              </w:rPr>
              <w:t>-</w:t>
            </w:r>
            <w:r w:rsidRPr="003830EF">
              <w:rPr>
                <w:sz w:val="18"/>
                <w:szCs w:val="18"/>
              </w:rPr>
              <w:tab/>
              <w:t xml:space="preserve">A </w:t>
            </w:r>
            <w:r w:rsidRPr="003830EF">
              <w:rPr>
                <w:rFonts w:eastAsia="Batang"/>
                <w:kern w:val="24"/>
                <w:sz w:val="18"/>
                <w:szCs w:val="18"/>
              </w:rPr>
              <w:t xml:space="preserve">slot is not counted in the number of </w:t>
            </w:r>
            <m:oMath>
              <m:r>
                <w:rPr>
                  <w:rFonts w:ascii="Cambria Math" w:hAnsi="Cambria Math"/>
                  <w:sz w:val="18"/>
                  <w:szCs w:val="18"/>
                </w:rPr>
                <m:t>N∙K</m:t>
              </m:r>
            </m:oMath>
            <w:r w:rsidRPr="003830EF">
              <w:rPr>
                <w:rFonts w:eastAsia="Batang"/>
                <w:kern w:val="24"/>
                <w:sz w:val="18"/>
                <w:szCs w:val="18"/>
              </w:rPr>
              <w:t xml:space="preserve"> slots </w:t>
            </w:r>
            <w:r w:rsidRPr="003830EF">
              <w:rPr>
                <w:sz w:val="18"/>
                <w:szCs w:val="18"/>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3830EF">
              <w:rPr>
                <w:i/>
                <w:iCs/>
                <w:sz w:val="18"/>
                <w:szCs w:val="18"/>
              </w:rPr>
              <w:t>tdd-UL-DL-ConfigurationCommon</w:t>
            </w:r>
            <w:r w:rsidRPr="003830EF">
              <w:rPr>
                <w:sz w:val="18"/>
                <w:szCs w:val="18"/>
              </w:rPr>
              <w:t xml:space="preserve"> or </w:t>
            </w:r>
            <w:r w:rsidRPr="003830EF">
              <w:rPr>
                <w:i/>
                <w:iCs/>
                <w:sz w:val="18"/>
                <w:szCs w:val="18"/>
              </w:rPr>
              <w:t xml:space="preserve">tdd-UL-DL-ConfigurationDedicated </w:t>
            </w:r>
            <w:r w:rsidRPr="003830EF">
              <w:rPr>
                <w:sz w:val="18"/>
                <w:szCs w:val="18"/>
              </w:rPr>
              <w:t xml:space="preserve">if provided, or a symbol of an SS/PBCH block with index provided by </w:t>
            </w:r>
            <w:r w:rsidRPr="003830EF">
              <w:rPr>
                <w:i/>
                <w:iCs/>
                <w:sz w:val="18"/>
                <w:szCs w:val="18"/>
              </w:rPr>
              <w:t>ssb-PositionsInBurst</w:t>
            </w:r>
            <w:r w:rsidRPr="003830EF">
              <w:rPr>
                <w:rFonts w:eastAsia="Malgun Gothic"/>
                <w:color w:val="FF0000"/>
                <w:sz w:val="18"/>
                <w:szCs w:val="18"/>
                <w:lang w:eastAsia="ko-KR"/>
              </w:rPr>
              <w:t xml:space="preserve">, or a symbol of an SS/PBCH block with periodicity provided by the minimum of </w:t>
            </w:r>
            <w:r w:rsidRPr="003830EF">
              <w:rPr>
                <w:rFonts w:eastAsia="Malgun Gothic"/>
                <w:i/>
                <w:iCs/>
                <w:color w:val="FF0000"/>
                <w:sz w:val="18"/>
                <w:szCs w:val="18"/>
                <w:lang w:eastAsia="ko-KR"/>
              </w:rPr>
              <w:t xml:space="preserve">ssb-Periodicity </w:t>
            </w:r>
            <w:r w:rsidRPr="003830EF">
              <w:rPr>
                <w:rFonts w:eastAsia="Malgun Gothic"/>
                <w:color w:val="FF0000"/>
                <w:sz w:val="18"/>
                <w:szCs w:val="18"/>
                <w:lang w:eastAsia="ko-KR"/>
              </w:rPr>
              <w:t>and the values provided by</w:t>
            </w:r>
            <w:r w:rsidRPr="003830EF">
              <w:rPr>
                <w:i/>
                <w:color w:val="FF0000"/>
                <w:sz w:val="18"/>
                <w:szCs w:val="18"/>
              </w:rPr>
              <w:t xml:space="preserve"> addl-ssb-Periodicity</w:t>
            </w:r>
            <w:r w:rsidRPr="003830EF">
              <w:rPr>
                <w:rFonts w:eastAsia="Malgun Gothic"/>
                <w:color w:val="FF0000"/>
                <w:sz w:val="18"/>
                <w:szCs w:val="18"/>
                <w:lang w:eastAsia="ko-KR"/>
              </w:rPr>
              <w:t xml:space="preserve"> as described in Clause 11.6 of [6, TS 38.213]</w:t>
            </w:r>
            <w:r w:rsidRPr="003830EF">
              <w:rPr>
                <w:sz w:val="18"/>
                <w:szCs w:val="18"/>
              </w:rPr>
              <w:t>.</w:t>
            </w:r>
          </w:p>
          <w:p w14:paraId="79B76DA6" w14:textId="77777777" w:rsidR="00F16206" w:rsidRPr="003830EF" w:rsidRDefault="00F16206" w:rsidP="0014102B">
            <w:pPr>
              <w:jc w:val="center"/>
              <w:rPr>
                <w:rFonts w:eastAsia="Malgun Gothic"/>
                <w:color w:val="FF0000"/>
                <w:sz w:val="18"/>
                <w:szCs w:val="18"/>
                <w:lang w:eastAsia="ko-KR"/>
              </w:rPr>
            </w:pPr>
            <w:r w:rsidRPr="003830EF">
              <w:rPr>
                <w:rFonts w:eastAsia="Malgun Gothic"/>
                <w:color w:val="FF0000"/>
                <w:sz w:val="18"/>
                <w:szCs w:val="18"/>
                <w:lang w:eastAsia="ko-KR"/>
              </w:rPr>
              <w:t>&lt;omitted text&gt;</w:t>
            </w:r>
          </w:p>
          <w:p w14:paraId="0CF67889" w14:textId="77777777" w:rsidR="00F16206" w:rsidRDefault="00F16206" w:rsidP="0014102B">
            <w:pPr>
              <w:spacing w:before="120" w:line="276" w:lineRule="auto"/>
              <w:rPr>
                <w:rFonts w:eastAsia="Malgun Gothic"/>
                <w:b/>
                <w:bCs/>
                <w:sz w:val="20"/>
                <w:szCs w:val="20"/>
                <w:lang w:eastAsia="ko-KR"/>
              </w:rPr>
            </w:pPr>
          </w:p>
        </w:tc>
      </w:tr>
    </w:tbl>
    <w:p w14:paraId="5FD51448" w14:textId="5E68A3FF" w:rsidR="009C4CAE" w:rsidRDefault="009C4CAE" w:rsidP="009C4CAE">
      <w:pPr>
        <w:pStyle w:val="Heading1"/>
        <w:spacing w:before="120" w:after="0"/>
        <w:rPr>
          <w:rFonts w:cs="Arial"/>
          <w:sz w:val="32"/>
          <w:szCs w:val="18"/>
          <w:lang w:val="en-US"/>
        </w:rPr>
      </w:pPr>
      <w:r>
        <w:rPr>
          <w:rFonts w:cs="Arial"/>
          <w:sz w:val="32"/>
          <w:szCs w:val="18"/>
          <w:lang w:val="en-US"/>
        </w:rPr>
        <w:t>Multiple PUSCH Transmissions</w:t>
      </w:r>
    </w:p>
    <w:p w14:paraId="7F30F340" w14:textId="77777777" w:rsidR="00F40A86" w:rsidRPr="00215509" w:rsidRDefault="00F40A86" w:rsidP="00F40A86">
      <w:pPr>
        <w:tabs>
          <w:tab w:val="num" w:pos="1440"/>
        </w:tabs>
        <w:spacing w:before="120" w:after="120" w:line="276" w:lineRule="auto"/>
        <w:rPr>
          <w:rFonts w:cstheme="minorHAnsi"/>
          <w:sz w:val="20"/>
          <w:szCs w:val="20"/>
        </w:rPr>
      </w:pPr>
      <w:r>
        <w:rPr>
          <w:rFonts w:cstheme="minorHAnsi"/>
          <w:sz w:val="20"/>
          <w:szCs w:val="20"/>
        </w:rPr>
        <w:t>The feature of multiple PUSCH transmissions on a serving cell using a single DCI</w:t>
      </w:r>
      <w:r w:rsidRPr="00215509">
        <w:rPr>
          <w:rFonts w:cstheme="minorHAnsi"/>
          <w:sz w:val="20"/>
          <w:szCs w:val="20"/>
        </w:rPr>
        <w:t xml:space="preserve"> is introduced in R17 for FR2-2 (52.6-71GHz), in which a</w:t>
      </w:r>
      <w:r w:rsidRPr="00A661A9">
        <w:rPr>
          <w:rFonts w:cstheme="minorHAnsi"/>
          <w:sz w:val="20"/>
          <w:szCs w:val="20"/>
        </w:rPr>
        <w:t xml:space="preserve"> single </w:t>
      </w:r>
      <w:r w:rsidRPr="00215509">
        <w:rPr>
          <w:rFonts w:cstheme="minorHAnsi"/>
          <w:sz w:val="20"/>
          <w:szCs w:val="20"/>
        </w:rPr>
        <w:t xml:space="preserve">DCI format </w:t>
      </w:r>
      <w:r w:rsidRPr="00A661A9">
        <w:rPr>
          <w:rFonts w:cstheme="minorHAnsi"/>
          <w:sz w:val="20"/>
          <w:szCs w:val="20"/>
        </w:rPr>
        <w:t xml:space="preserve">0_1 </w:t>
      </w:r>
      <w:r>
        <w:rPr>
          <w:rFonts w:cstheme="minorHAnsi"/>
          <w:sz w:val="20"/>
          <w:szCs w:val="20"/>
        </w:rPr>
        <w:t xml:space="preserve">can </w:t>
      </w:r>
      <w:r w:rsidRPr="00A661A9">
        <w:rPr>
          <w:rFonts w:cstheme="minorHAnsi"/>
          <w:sz w:val="20"/>
          <w:szCs w:val="20"/>
        </w:rPr>
        <w:t>schedul</w:t>
      </w:r>
      <w:r>
        <w:rPr>
          <w:rFonts w:cstheme="minorHAnsi"/>
          <w:sz w:val="20"/>
          <w:szCs w:val="20"/>
        </w:rPr>
        <w:t>e</w:t>
      </w:r>
      <w:r w:rsidRPr="00A661A9">
        <w:rPr>
          <w:rFonts w:cstheme="minorHAnsi"/>
          <w:sz w:val="20"/>
          <w:szCs w:val="20"/>
        </w:rPr>
        <w:t xml:space="preserve"> multiple P</w:t>
      </w:r>
      <w:r w:rsidRPr="00215509">
        <w:rPr>
          <w:rFonts w:cstheme="minorHAnsi"/>
          <w:sz w:val="20"/>
          <w:szCs w:val="20"/>
        </w:rPr>
        <w:t>U</w:t>
      </w:r>
      <w:r w:rsidRPr="00A661A9">
        <w:rPr>
          <w:rFonts w:cstheme="minorHAnsi"/>
          <w:sz w:val="20"/>
          <w:szCs w:val="20"/>
        </w:rPr>
        <w:t>SCH</w:t>
      </w:r>
      <w:r w:rsidRPr="00215509">
        <w:rPr>
          <w:rFonts w:cstheme="minorHAnsi"/>
          <w:sz w:val="20"/>
          <w:szCs w:val="20"/>
        </w:rPr>
        <w:t xml:space="preserve"> transmissions. </w:t>
      </w:r>
    </w:p>
    <w:p w14:paraId="13F0E32D" w14:textId="77777777" w:rsidR="00F40A86" w:rsidRPr="00215509" w:rsidRDefault="00F40A86" w:rsidP="00F40A86">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 xml:space="preserve">Each PUSCH is confined within a slot. Gap between adjacent PUSCH is allowed </w:t>
      </w:r>
    </w:p>
    <w:p w14:paraId="1B47F1D1" w14:textId="77777777" w:rsidR="00F40A86" w:rsidRPr="00215509" w:rsidRDefault="00F40A86" w:rsidP="00F40A86">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t>No repetition is supported (two transmissions are not repetition of each other)</w:t>
      </w:r>
    </w:p>
    <w:p w14:paraId="3214A8CE" w14:textId="77777777" w:rsidR="00F40A86" w:rsidRDefault="00F40A86" w:rsidP="00F40A86">
      <w:pPr>
        <w:pStyle w:val="ListParagraph"/>
        <w:numPr>
          <w:ilvl w:val="0"/>
          <w:numId w:val="18"/>
        </w:numPr>
        <w:tabs>
          <w:tab w:val="num" w:pos="1440"/>
        </w:tabs>
        <w:spacing w:before="120" w:after="120" w:line="276" w:lineRule="auto"/>
        <w:rPr>
          <w:rFonts w:cstheme="minorHAnsi"/>
          <w:sz w:val="20"/>
          <w:szCs w:val="20"/>
        </w:rPr>
      </w:pPr>
      <w:r w:rsidRPr="00215509">
        <w:rPr>
          <w:rFonts w:cstheme="minorHAnsi"/>
          <w:sz w:val="20"/>
          <w:szCs w:val="20"/>
        </w:rPr>
        <w:lastRenderedPageBreak/>
        <w:t>A row of the TDRA table can indicate PUSCHs that are in consecutive or non-consecutive slots, by configuring {SLIV, mapping type, scheduling offset K2} for each PUSCH in the row of TDRA table.</w:t>
      </w:r>
    </w:p>
    <w:p w14:paraId="5D9CC46B" w14:textId="77777777" w:rsidR="00F40A86" w:rsidRPr="00E83B0D" w:rsidRDefault="00F40A86" w:rsidP="00F40A86">
      <w:pPr>
        <w:tabs>
          <w:tab w:val="num" w:pos="1440"/>
        </w:tabs>
        <w:spacing w:before="120" w:after="120" w:line="276" w:lineRule="auto"/>
        <w:jc w:val="center"/>
        <w:rPr>
          <w:rFonts w:cstheme="minorHAnsi"/>
          <w:sz w:val="20"/>
          <w:szCs w:val="20"/>
        </w:rPr>
      </w:pPr>
      <w:r w:rsidRPr="00215509">
        <w:rPr>
          <w:rFonts w:cstheme="minorHAnsi"/>
          <w:noProof/>
          <w:sz w:val="20"/>
          <w:szCs w:val="20"/>
        </w:rPr>
        <w:drawing>
          <wp:inline distT="0" distB="0" distL="0" distR="0" wp14:anchorId="3042D11E" wp14:editId="0E5D4764">
            <wp:extent cx="3442855" cy="811071"/>
            <wp:effectExtent l="0" t="0" r="5715" b="8255"/>
            <wp:docPr id="953749218" name="Picture 1" descr="A black and red rectangle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749218" name="Picture 1" descr="A black and red rectangle with a red lin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7804" cy="814593"/>
                    </a:xfrm>
                    <a:prstGeom prst="rect">
                      <a:avLst/>
                    </a:prstGeom>
                    <a:noFill/>
                  </pic:spPr>
                </pic:pic>
              </a:graphicData>
            </a:graphic>
          </wp:inline>
        </w:drawing>
      </w:r>
    </w:p>
    <w:p w14:paraId="6228380D" w14:textId="77777777" w:rsidR="00F40A86" w:rsidRPr="00E83B0D" w:rsidRDefault="00F40A86" w:rsidP="00F40A86">
      <w:pPr>
        <w:spacing w:before="120" w:line="276" w:lineRule="auto"/>
        <w:rPr>
          <w:rFonts w:cstheme="minorHAnsi"/>
          <w:b/>
          <w:bCs/>
          <w:color w:val="000000"/>
          <w:sz w:val="22"/>
          <w:szCs w:val="22"/>
          <w:u w:val="single"/>
        </w:rPr>
      </w:pPr>
      <w:r w:rsidRPr="00E83B0D">
        <w:rPr>
          <w:rFonts w:cstheme="minorHAnsi"/>
          <w:b/>
          <w:bCs/>
          <w:color w:val="000000"/>
          <w:sz w:val="22"/>
          <w:szCs w:val="22"/>
          <w:u w:val="single"/>
        </w:rPr>
        <w:t>Time domain resource allocation</w:t>
      </w:r>
    </w:p>
    <w:p w14:paraId="3BFB3C3D" w14:textId="77777777" w:rsidR="00F40A86" w:rsidRDefault="00F40A86" w:rsidP="00F40A86">
      <w:pPr>
        <w:spacing w:before="120" w:line="276" w:lineRule="auto"/>
        <w:rPr>
          <w:rFonts w:cstheme="minorHAnsi"/>
          <w:sz w:val="20"/>
          <w:szCs w:val="20"/>
        </w:rPr>
      </w:pPr>
      <w:r>
        <w:rPr>
          <w:rFonts w:cstheme="minorHAnsi"/>
          <w:color w:val="000000"/>
          <w:sz w:val="20"/>
          <w:szCs w:val="20"/>
        </w:rPr>
        <w:t xml:space="preserve">As being specified in Clause </w:t>
      </w:r>
      <w:r w:rsidRPr="000D7BBA">
        <w:rPr>
          <w:rFonts w:cstheme="minorHAnsi"/>
          <w:color w:val="000000"/>
          <w:sz w:val="20"/>
          <w:szCs w:val="20"/>
        </w:rPr>
        <w:t>6.1.2.1</w:t>
      </w:r>
      <w:r>
        <w:rPr>
          <w:rFonts w:cstheme="minorHAnsi"/>
          <w:color w:val="000000"/>
          <w:sz w:val="20"/>
          <w:szCs w:val="20"/>
        </w:rPr>
        <w:t xml:space="preserve"> of TS 38.214, f</w:t>
      </w:r>
      <w:r w:rsidRPr="00215509">
        <w:rPr>
          <w:rFonts w:cstheme="minorHAnsi"/>
          <w:color w:val="000000"/>
          <w:sz w:val="20"/>
          <w:szCs w:val="20"/>
        </w:rPr>
        <w:t xml:space="preserve">or a UE configured with </w:t>
      </w:r>
      <w:r w:rsidRPr="00215509">
        <w:rPr>
          <w:rFonts w:eastAsia="Malgun Gothic" w:cstheme="minorHAnsi"/>
          <w:sz w:val="20"/>
          <w:szCs w:val="20"/>
          <w:lang w:eastAsia="ko-KR"/>
        </w:rPr>
        <w:t>multiple PUSCHs on a serving cell by a DCI</w:t>
      </w:r>
      <w:r w:rsidRPr="00215509">
        <w:rPr>
          <w:rFonts w:cstheme="minorHAnsi"/>
          <w:color w:val="000000"/>
          <w:sz w:val="20"/>
          <w:szCs w:val="20"/>
        </w:rPr>
        <w:t>, if the UE is configured with</w:t>
      </w:r>
      <w:r w:rsidRPr="00215509">
        <w:rPr>
          <w:rFonts w:cstheme="minorHAnsi"/>
          <w:i/>
          <w:color w:val="000000"/>
          <w:sz w:val="20"/>
          <w:szCs w:val="20"/>
        </w:rPr>
        <w:t xml:space="preserve"> </w:t>
      </w:r>
      <w:r w:rsidRPr="00215509">
        <w:rPr>
          <w:rFonts w:cstheme="minorHAnsi"/>
          <w:i/>
          <w:iCs/>
          <w:color w:val="000000"/>
          <w:sz w:val="20"/>
          <w:szCs w:val="20"/>
        </w:rPr>
        <w:t xml:space="preserve">pusch-TimeDomainAllocationListForMultiPUSCH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20"/>
          <w:lang w:val="x-none"/>
        </w:rPr>
        <w:t xml:space="preserve">, </w:t>
      </w:r>
      <w:r w:rsidRPr="00215509">
        <w:rPr>
          <w:rFonts w:cstheme="minorHAnsi"/>
          <w:sz w:val="20"/>
          <w:szCs w:val="20"/>
        </w:rPr>
        <w:t xml:space="preserve">the UE does not expect to be </w:t>
      </w:r>
      <w:r w:rsidRPr="00673D74">
        <w:rPr>
          <w:rFonts w:cstheme="minorHAnsi"/>
          <w:sz w:val="20"/>
          <w:szCs w:val="20"/>
        </w:rPr>
        <w:t xml:space="preserve">scheduled with one or multiple PUSCH transmissions by a single DCI format 0_1, where each PUSCH transmission overlaps with a DL symbol indicated by </w:t>
      </w:r>
      <w:r w:rsidRPr="00673D74">
        <w:rPr>
          <w:rFonts w:cstheme="minorHAnsi"/>
          <w:i/>
          <w:iCs/>
          <w:sz w:val="20"/>
          <w:szCs w:val="20"/>
        </w:rPr>
        <w:t>tdd-UL-DL-ConfigurationCommon</w:t>
      </w:r>
      <w:r w:rsidRPr="00673D74">
        <w:rPr>
          <w:rFonts w:cstheme="minorHAnsi"/>
          <w:sz w:val="20"/>
          <w:szCs w:val="20"/>
        </w:rPr>
        <w:t xml:space="preserve"> or </w:t>
      </w:r>
      <w:r w:rsidRPr="00673D74">
        <w:rPr>
          <w:rFonts w:cstheme="minorHAnsi"/>
          <w:i/>
          <w:iCs/>
          <w:sz w:val="20"/>
          <w:szCs w:val="20"/>
        </w:rPr>
        <w:t xml:space="preserve">tdd-UL-DL-ConfigurationDedicated </w:t>
      </w:r>
      <w:r w:rsidRPr="00673D74">
        <w:rPr>
          <w:rFonts w:cstheme="minorHAnsi"/>
          <w:sz w:val="20"/>
          <w:szCs w:val="20"/>
        </w:rPr>
        <w:t xml:space="preserve">if provided, or a symbol of an SS/PBCH block with index provided by </w:t>
      </w:r>
      <w:r w:rsidRPr="00673D74">
        <w:rPr>
          <w:rFonts w:cstheme="minorHAnsi"/>
          <w:i/>
          <w:iCs/>
          <w:sz w:val="20"/>
          <w:szCs w:val="20"/>
        </w:rPr>
        <w:t>ssb-PositionsInBurst</w:t>
      </w:r>
      <w:r w:rsidRPr="00673D74">
        <w:rPr>
          <w:rFonts w:cstheme="minorHAnsi"/>
          <w:sz w:val="20"/>
          <w:szCs w:val="20"/>
        </w:rPr>
        <w:t>.</w:t>
      </w:r>
    </w:p>
    <w:p w14:paraId="4C218366" w14:textId="77777777" w:rsidR="004D4F55" w:rsidRDefault="004D4F55" w:rsidP="004D4F55">
      <w:pPr>
        <w:spacing w:before="120" w:line="276" w:lineRule="auto"/>
        <w:rPr>
          <w:rFonts w:cstheme="minorHAnsi"/>
          <w:sz w:val="20"/>
          <w:szCs w:val="20"/>
        </w:rPr>
      </w:pPr>
    </w:p>
    <w:tbl>
      <w:tblPr>
        <w:tblStyle w:val="TableGrid"/>
        <w:tblW w:w="0" w:type="auto"/>
        <w:tblLook w:val="04A0" w:firstRow="1" w:lastRow="0" w:firstColumn="1" w:lastColumn="0" w:noHBand="0" w:noVBand="1"/>
      </w:tblPr>
      <w:tblGrid>
        <w:gridCol w:w="9890"/>
      </w:tblGrid>
      <w:tr w:rsidR="004D4F55" w14:paraId="0A823CFC" w14:textId="77777777" w:rsidTr="00A35FFB">
        <w:tc>
          <w:tcPr>
            <w:tcW w:w="9890" w:type="dxa"/>
          </w:tcPr>
          <w:p w14:paraId="3CBABE2B" w14:textId="77777777" w:rsidR="004D4F55" w:rsidRPr="00215509" w:rsidRDefault="004D4F55" w:rsidP="00A35FFB">
            <w:pPr>
              <w:spacing w:before="120" w:line="276" w:lineRule="auto"/>
              <w:rPr>
                <w:rFonts w:cstheme="minorHAnsi"/>
                <w:b/>
                <w:bCs/>
              </w:rPr>
            </w:pPr>
            <w:r w:rsidRPr="00215509">
              <w:rPr>
                <w:rFonts w:cstheme="minorHAnsi"/>
                <w:b/>
                <w:bCs/>
              </w:rPr>
              <w:t>6.1.2.1</w:t>
            </w:r>
            <w:r w:rsidRPr="00215509">
              <w:rPr>
                <w:rFonts w:cstheme="minorHAnsi"/>
                <w:b/>
                <w:bCs/>
              </w:rPr>
              <w:tab/>
              <w:t>Resource allocation in time domain</w:t>
            </w:r>
            <w:r>
              <w:rPr>
                <w:rFonts w:cstheme="minorHAnsi"/>
                <w:b/>
                <w:bCs/>
              </w:rPr>
              <w:t xml:space="preserve"> (</w:t>
            </w:r>
            <w:r w:rsidRPr="00594494">
              <w:rPr>
                <w:rFonts w:eastAsia="Malgun Gothic" w:cstheme="minorHAnsi"/>
                <w:b/>
                <w:bCs/>
                <w:sz w:val="22"/>
                <w:szCs w:val="22"/>
                <w:lang w:eastAsia="ko-KR"/>
              </w:rPr>
              <w:t>TS 38.214</w:t>
            </w:r>
            <w:r>
              <w:rPr>
                <w:rFonts w:cstheme="minorHAnsi"/>
                <w:b/>
                <w:bCs/>
              </w:rPr>
              <w:t>)</w:t>
            </w:r>
          </w:p>
          <w:p w14:paraId="631E3E20" w14:textId="77777777" w:rsidR="004D4F55" w:rsidRPr="00005E74" w:rsidRDefault="004D4F55" w:rsidP="00A35FFB">
            <w:pPr>
              <w:jc w:val="center"/>
              <w:rPr>
                <w:rFonts w:eastAsia="Malgun Gothic" w:cstheme="minorHAnsi"/>
                <w:sz w:val="20"/>
                <w:szCs w:val="20"/>
                <w:lang w:eastAsia="ko-KR"/>
              </w:rPr>
            </w:pPr>
            <w:r w:rsidRPr="00005E74">
              <w:rPr>
                <w:rFonts w:eastAsia="Malgun Gothic" w:cstheme="minorHAnsi"/>
                <w:sz w:val="20"/>
                <w:szCs w:val="20"/>
                <w:lang w:eastAsia="ko-KR"/>
              </w:rPr>
              <w:t>&lt;omitted text&gt;</w:t>
            </w:r>
          </w:p>
          <w:p w14:paraId="1A424EE8" w14:textId="77777777" w:rsidR="004D4F55" w:rsidRPr="00215509" w:rsidRDefault="004D4F55" w:rsidP="00A35FFB">
            <w:pPr>
              <w:rPr>
                <w:rFonts w:eastAsia="Malgun Gothic" w:cstheme="minorHAnsi"/>
                <w:color w:val="FF0000"/>
                <w:sz w:val="20"/>
                <w:szCs w:val="20"/>
                <w:lang w:eastAsia="ko-KR"/>
              </w:rPr>
            </w:pPr>
          </w:p>
          <w:p w14:paraId="7CD9E8BA" w14:textId="77777777" w:rsidR="004D4F55" w:rsidRPr="00215509" w:rsidRDefault="004D4F55" w:rsidP="00A35FFB">
            <w:pPr>
              <w:rPr>
                <w:rFonts w:cstheme="minorHAnsi"/>
                <w:color w:val="000000"/>
                <w:sz w:val="20"/>
                <w:szCs w:val="20"/>
              </w:rPr>
            </w:pPr>
            <w:r w:rsidRPr="00215509">
              <w:rPr>
                <w:rFonts w:cstheme="minorHAnsi"/>
                <w:color w:val="000000"/>
                <w:sz w:val="20"/>
                <w:szCs w:val="20"/>
              </w:rPr>
              <w:t>If a UE is configured with</w:t>
            </w:r>
            <w:r w:rsidRPr="00215509">
              <w:rPr>
                <w:rFonts w:cstheme="minorHAnsi"/>
                <w:i/>
                <w:color w:val="000000"/>
                <w:sz w:val="20"/>
                <w:szCs w:val="20"/>
              </w:rPr>
              <w:t xml:space="preserve"> </w:t>
            </w:r>
            <w:r w:rsidRPr="00215509">
              <w:rPr>
                <w:rFonts w:cstheme="minorHAnsi"/>
                <w:i/>
                <w:iCs/>
                <w:color w:val="000000"/>
                <w:sz w:val="20"/>
                <w:szCs w:val="20"/>
              </w:rPr>
              <w:t xml:space="preserve">pusch-TimeDomainAllocationListForMultiPUSCH </w:t>
            </w:r>
            <w:r w:rsidRPr="00215509">
              <w:rPr>
                <w:rFonts w:cstheme="minorHAnsi"/>
                <w:color w:val="000000"/>
                <w:sz w:val="20"/>
                <w:szCs w:val="20"/>
              </w:rPr>
              <w:t xml:space="preserve">in which one or more rows contain multiple </w:t>
            </w:r>
            <w:r w:rsidRPr="00215509">
              <w:rPr>
                <w:rFonts w:cstheme="minorHAnsi"/>
                <w:i/>
                <w:iCs/>
                <w:color w:val="000000"/>
                <w:sz w:val="20"/>
                <w:szCs w:val="20"/>
              </w:rPr>
              <w:t>SLIV</w:t>
            </w:r>
            <w:r w:rsidRPr="00215509">
              <w:rPr>
                <w:rFonts w:cstheme="minorHAnsi"/>
                <w:color w:val="000000"/>
                <w:sz w:val="20"/>
                <w:szCs w:val="20"/>
              </w:rPr>
              <w:t>s for PUSCH on a UL BWP of a serving cell</w:t>
            </w:r>
            <w:r w:rsidRPr="00215509">
              <w:rPr>
                <w:rFonts w:cstheme="minorHAnsi"/>
                <w:color w:val="000000"/>
                <w:sz w:val="20"/>
                <w:szCs w:val="12"/>
                <w:lang w:val="x-none"/>
              </w:rPr>
              <w:t xml:space="preserve">, </w:t>
            </w:r>
            <w:r w:rsidRPr="00215509">
              <w:rPr>
                <w:rFonts w:cstheme="minorHAnsi"/>
                <w:sz w:val="20"/>
                <w:szCs w:val="20"/>
              </w:rPr>
              <w:t xml:space="preserve">the UE does not expect to be scheduled with one or multiple PUSCH transmissions by a single DCI format 0_1, where each PUSCH transmission </w:t>
            </w:r>
            <w:r w:rsidRPr="00215509">
              <w:rPr>
                <w:rFonts w:cstheme="minorHAnsi"/>
                <w:color w:val="000000"/>
                <w:sz w:val="20"/>
                <w:szCs w:val="20"/>
              </w:rPr>
              <w:t xml:space="preserve">overlaps with a DL symbol indicated by </w:t>
            </w:r>
            <w:r w:rsidRPr="00215509">
              <w:rPr>
                <w:rFonts w:cstheme="minorHAnsi"/>
                <w:i/>
                <w:iCs/>
                <w:color w:val="000000"/>
                <w:sz w:val="20"/>
                <w:szCs w:val="20"/>
              </w:rPr>
              <w:t>tdd-UL-DL-ConfigurationCommon</w:t>
            </w:r>
            <w:r w:rsidRPr="00215509">
              <w:rPr>
                <w:rFonts w:cstheme="minorHAnsi"/>
                <w:color w:val="000000"/>
                <w:sz w:val="20"/>
                <w:szCs w:val="20"/>
              </w:rPr>
              <w:t xml:space="preserve"> or </w:t>
            </w:r>
            <w:r w:rsidRPr="00215509">
              <w:rPr>
                <w:rFonts w:cstheme="minorHAnsi"/>
                <w:i/>
                <w:iCs/>
                <w:color w:val="000000"/>
                <w:sz w:val="20"/>
                <w:szCs w:val="20"/>
              </w:rPr>
              <w:t xml:space="preserve">tdd-UL-DL-ConfigurationDedicated </w:t>
            </w:r>
            <w:r w:rsidRPr="00215509">
              <w:rPr>
                <w:rFonts w:cstheme="minorHAnsi"/>
                <w:color w:val="000000"/>
                <w:sz w:val="20"/>
                <w:szCs w:val="20"/>
              </w:rPr>
              <w:t xml:space="preserve">if provided, or </w:t>
            </w:r>
            <w:r w:rsidRPr="00412409">
              <w:rPr>
                <w:rFonts w:cstheme="minorHAnsi"/>
                <w:color w:val="4472C4" w:themeColor="accent1"/>
                <w:sz w:val="20"/>
                <w:szCs w:val="20"/>
              </w:rPr>
              <w:t xml:space="preserve">a symbol of an SS/PBCH block with index provided by </w:t>
            </w:r>
            <w:r w:rsidRPr="00412409">
              <w:rPr>
                <w:rFonts w:cstheme="minorHAnsi"/>
                <w:i/>
                <w:iCs/>
                <w:color w:val="4472C4" w:themeColor="accent1"/>
                <w:sz w:val="20"/>
                <w:szCs w:val="20"/>
              </w:rPr>
              <w:t>ssb-PositionsInBurst</w:t>
            </w:r>
            <w:r w:rsidRPr="00412409">
              <w:rPr>
                <w:rFonts w:cstheme="minorHAnsi"/>
                <w:color w:val="4472C4" w:themeColor="accent1"/>
                <w:sz w:val="20"/>
                <w:szCs w:val="20"/>
              </w:rPr>
              <w:t>.</w:t>
            </w:r>
          </w:p>
          <w:p w14:paraId="4EC22E97" w14:textId="77777777" w:rsidR="004D4F55" w:rsidRDefault="004D4F55" w:rsidP="00A35FFB">
            <w:pPr>
              <w:spacing w:before="120" w:line="276" w:lineRule="auto"/>
              <w:jc w:val="center"/>
              <w:rPr>
                <w:rFonts w:cstheme="minorHAnsi"/>
                <w:sz w:val="20"/>
                <w:szCs w:val="20"/>
              </w:rPr>
            </w:pPr>
            <w:r w:rsidRPr="00005E74">
              <w:rPr>
                <w:rFonts w:eastAsia="Malgun Gothic" w:cstheme="minorHAnsi"/>
                <w:sz w:val="20"/>
                <w:szCs w:val="20"/>
                <w:lang w:eastAsia="ko-KR"/>
              </w:rPr>
              <w:t>&lt;omitted text&gt;</w:t>
            </w:r>
          </w:p>
        </w:tc>
      </w:tr>
    </w:tbl>
    <w:p w14:paraId="416A5920" w14:textId="338C739A" w:rsidR="004D4F55" w:rsidRPr="008E1B14" w:rsidRDefault="004D4F55" w:rsidP="004D4F55">
      <w:pPr>
        <w:spacing w:before="120" w:line="276" w:lineRule="auto"/>
        <w:rPr>
          <w:rFonts w:cstheme="minorHAnsi"/>
          <w:b/>
          <w:bCs/>
          <w:i/>
          <w:iCs/>
          <w:sz w:val="20"/>
          <w:szCs w:val="20"/>
        </w:rPr>
      </w:pPr>
      <w:r w:rsidRPr="008E1B14">
        <w:rPr>
          <w:b/>
          <w:bCs/>
          <w:i/>
          <w:iCs/>
          <w:color w:val="000000"/>
          <w:sz w:val="20"/>
          <w:szCs w:val="20"/>
        </w:rPr>
        <w:t>Observation</w:t>
      </w:r>
      <w:r w:rsidR="005F539A">
        <w:rPr>
          <w:b/>
          <w:bCs/>
          <w:i/>
          <w:iCs/>
          <w:color w:val="000000"/>
          <w:sz w:val="20"/>
          <w:szCs w:val="20"/>
        </w:rPr>
        <w:t xml:space="preserve"> 1</w:t>
      </w:r>
      <w:r w:rsidRPr="008E1B14">
        <w:rPr>
          <w:b/>
          <w:bCs/>
          <w:i/>
          <w:iCs/>
          <w:color w:val="000000"/>
          <w:sz w:val="20"/>
          <w:szCs w:val="20"/>
        </w:rPr>
        <w:t>: For multiple PUSCH transmissions by a DCI, t</w:t>
      </w:r>
      <w:r w:rsidRPr="008E1B14">
        <w:rPr>
          <w:rFonts w:cstheme="minorHAnsi"/>
          <w:b/>
          <w:bCs/>
          <w:i/>
          <w:iCs/>
          <w:sz w:val="20"/>
          <w:szCs w:val="20"/>
        </w:rPr>
        <w:t>he UE does not expect to be scheduled with one or multiple PUSCH transmissions by a single DCI format 0_1, where each PUSCH transmission overlaps a symbol of an SS/PBCH block with index provided by ssb-PositionsInBurst.</w:t>
      </w:r>
    </w:p>
    <w:p w14:paraId="17042366" w14:textId="5BE4573B" w:rsidR="004D4F55" w:rsidRPr="004D4F55" w:rsidRDefault="004D4F55" w:rsidP="004D4F55">
      <w:pPr>
        <w:spacing w:before="120" w:line="276" w:lineRule="auto"/>
        <w:rPr>
          <w:rFonts w:cstheme="minorHAnsi"/>
          <w:i/>
          <w:iCs/>
          <w:sz w:val="20"/>
          <w:szCs w:val="20"/>
        </w:rPr>
      </w:pPr>
      <w:r>
        <w:rPr>
          <w:rFonts w:eastAsia="Malgun Gothic" w:cstheme="minorHAnsi"/>
          <w:sz w:val="20"/>
          <w:szCs w:val="20"/>
          <w:lang w:eastAsia="ko-KR"/>
        </w:rPr>
        <w:t xml:space="preserve">Under time domain adaptation of SSB in Scell, the UE can be provided with additional values of SSB periodicities given by </w:t>
      </w:r>
      <w:r w:rsidRPr="004D4F55">
        <w:rPr>
          <w:i/>
          <w:sz w:val="20"/>
          <w:szCs w:val="20"/>
        </w:rPr>
        <w:t>addl-ssb-Periodicity</w:t>
      </w:r>
      <w:r w:rsidRPr="004D4F55">
        <w:rPr>
          <w:rFonts w:eastAsia="Malgun Gothic" w:cstheme="minorHAnsi"/>
          <w:sz w:val="20"/>
          <w:szCs w:val="20"/>
          <w:lang w:eastAsia="ko-KR"/>
        </w:rPr>
        <w:t xml:space="preserve"> </w:t>
      </w:r>
      <w:r>
        <w:rPr>
          <w:rFonts w:eastAsia="Malgun Gothic" w:cstheme="minorHAnsi"/>
          <w:sz w:val="20"/>
          <w:szCs w:val="20"/>
          <w:lang w:eastAsia="ko-KR"/>
        </w:rPr>
        <w:t>that can be indicated dynamically using DCI2_9. The dynamic adaptation of SSB periodicity would impact the PUSCH resource allocation</w:t>
      </w:r>
      <w:r w:rsidRPr="009F7478">
        <w:rPr>
          <w:rFonts w:eastAsia="Malgun Gothic" w:cstheme="minorHAnsi"/>
          <w:sz w:val="20"/>
          <w:szCs w:val="20"/>
          <w:lang w:eastAsia="ko-KR"/>
        </w:rPr>
        <w:t xml:space="preserve"> if the UE is scheduled with multiple PUSCHs on a serving cell by a DCI. Hence, we propose to capture this impact in the spec that when the UE is scheduled with multiple PUSCHs on a serving cell by a DCI</w:t>
      </w:r>
      <w:r w:rsidRPr="009F7478">
        <w:rPr>
          <w:rFonts w:cstheme="minorHAnsi"/>
          <w:sz w:val="20"/>
          <w:szCs w:val="20"/>
        </w:rPr>
        <w:t>.</w:t>
      </w:r>
      <w:r>
        <w:rPr>
          <w:rFonts w:cstheme="minorHAnsi"/>
          <w:sz w:val="20"/>
          <w:szCs w:val="20"/>
        </w:rPr>
        <w:t xml:space="preserve"> Since it was agreed to have a nested structure for all the SSBs determined according to the periodicity in ssb-Periodicity and addl-ssb-Periodicity, it is sufficient to absorb the impact of SSB adaptation through the minimum possible periodicity. </w:t>
      </w:r>
      <w:r w:rsidRPr="009F7478">
        <w:rPr>
          <w:rFonts w:cstheme="minorHAnsi"/>
          <w:sz w:val="20"/>
          <w:szCs w:val="20"/>
        </w:rPr>
        <w:t>In particular, f</w:t>
      </w:r>
      <w:r w:rsidRPr="009F7478">
        <w:rPr>
          <w:rFonts w:eastAsia="Malgun Gothic" w:cstheme="minorHAnsi"/>
          <w:sz w:val="20"/>
          <w:szCs w:val="20"/>
          <w:lang w:eastAsia="ko-KR"/>
        </w:rPr>
        <w:t xml:space="preserve">or time domain resource allocation when a UE scheduled with multiple PUSCHs on a serving cell, </w:t>
      </w:r>
      <w:r w:rsidRPr="009F7478">
        <w:rPr>
          <w:rFonts w:cstheme="minorHAnsi"/>
          <w:sz w:val="20"/>
          <w:szCs w:val="20"/>
        </w:rPr>
        <w:t xml:space="preserve">the UE does not expect to be scheduled with one or multiple PUSCH transmissions by a single DCI format 0_1, where each PUSCH transmission overlaps with a symbol of an SS/PBCH block </w:t>
      </w:r>
      <w:r>
        <w:rPr>
          <w:rFonts w:cstheme="minorHAnsi"/>
          <w:sz w:val="20"/>
          <w:szCs w:val="20"/>
        </w:rPr>
        <w:t xml:space="preserve">determined according to the minimum periodicity among </w:t>
      </w:r>
      <w:r w:rsidRPr="004D4F55">
        <w:rPr>
          <w:i/>
          <w:sz w:val="20"/>
          <w:szCs w:val="20"/>
        </w:rPr>
        <w:t>ssb-Periodicity</w:t>
      </w:r>
      <w:r>
        <w:rPr>
          <w:i/>
          <w:sz w:val="20"/>
          <w:szCs w:val="20"/>
        </w:rPr>
        <w:t xml:space="preserve"> and those provided by</w:t>
      </w:r>
      <w:r>
        <w:rPr>
          <w:rFonts w:cstheme="minorHAnsi"/>
          <w:sz w:val="20"/>
          <w:szCs w:val="20"/>
        </w:rPr>
        <w:t xml:space="preserve"> </w:t>
      </w:r>
      <w:r w:rsidRPr="004D4F55">
        <w:rPr>
          <w:i/>
          <w:sz w:val="20"/>
          <w:szCs w:val="20"/>
        </w:rPr>
        <w:t>addl-ssb-Periodicity</w:t>
      </w:r>
      <w:r w:rsidRPr="004D4F55">
        <w:rPr>
          <w:rFonts w:eastAsia="Malgun Gothic" w:cstheme="minorHAnsi"/>
          <w:i/>
          <w:iCs/>
          <w:sz w:val="20"/>
          <w:szCs w:val="20"/>
          <w:lang w:eastAsia="ko-KR"/>
        </w:rPr>
        <w:t>.</w:t>
      </w:r>
    </w:p>
    <w:p w14:paraId="7F401C2F" w14:textId="1517B57F" w:rsidR="005F539A" w:rsidRPr="00412409" w:rsidRDefault="005F539A" w:rsidP="005F539A">
      <w:pPr>
        <w:spacing w:before="120" w:line="276" w:lineRule="auto"/>
        <w:rPr>
          <w:rFonts w:eastAsia="Malgun Gothic"/>
          <w:b/>
          <w:bCs/>
          <w:i/>
          <w:iCs/>
          <w:sz w:val="20"/>
          <w:szCs w:val="20"/>
          <w:lang w:eastAsia="ko-KR"/>
        </w:rPr>
      </w:pPr>
      <w:r w:rsidRPr="00412409">
        <w:rPr>
          <w:rFonts w:eastAsia="Malgun Gothic"/>
          <w:b/>
          <w:bCs/>
          <w:i/>
          <w:iCs/>
          <w:sz w:val="20"/>
          <w:szCs w:val="20"/>
          <w:lang w:eastAsia="ko-KR"/>
        </w:rPr>
        <w:t>Proposal</w:t>
      </w:r>
      <w:r w:rsidR="008C2C71" w:rsidRPr="00412409">
        <w:rPr>
          <w:rFonts w:eastAsia="Malgun Gothic"/>
          <w:b/>
          <w:bCs/>
          <w:i/>
          <w:iCs/>
          <w:sz w:val="20"/>
          <w:szCs w:val="20"/>
          <w:lang w:eastAsia="ko-KR"/>
        </w:rPr>
        <w:t xml:space="preserve"> 3</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time domain resource allocation when a UE scheduled with multiple PUSCHs on a serving cell.</w:t>
      </w:r>
    </w:p>
    <w:p w14:paraId="59863E9E" w14:textId="77777777" w:rsidR="005F539A" w:rsidRPr="00717EDC" w:rsidRDefault="005F539A" w:rsidP="005F539A">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5F539A" w14:paraId="2912F04D" w14:textId="77777777" w:rsidTr="00A35FFB">
        <w:tc>
          <w:tcPr>
            <w:tcW w:w="9890" w:type="dxa"/>
          </w:tcPr>
          <w:p w14:paraId="0E1D23DF" w14:textId="77777777" w:rsidR="005F539A" w:rsidRPr="007F51BB" w:rsidRDefault="005F539A" w:rsidP="00A35FFB">
            <w:pPr>
              <w:rPr>
                <w:b/>
                <w:bCs/>
                <w:lang w:eastAsia="en-US"/>
              </w:rPr>
            </w:pPr>
            <w:r w:rsidRPr="007F51BB">
              <w:rPr>
                <w:b/>
                <w:bCs/>
                <w:lang w:eastAsia="en-US"/>
              </w:rPr>
              <w:t>6.1.2.1</w:t>
            </w:r>
            <w:r w:rsidRPr="007F51BB">
              <w:rPr>
                <w:b/>
                <w:bCs/>
                <w:lang w:eastAsia="en-US"/>
              </w:rPr>
              <w:tab/>
              <w:t>Resource allocation in time domain</w:t>
            </w:r>
          </w:p>
          <w:p w14:paraId="0EF5C7C7" w14:textId="77777777" w:rsidR="005F539A" w:rsidRDefault="005F539A" w:rsidP="00A35FFB">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05FDE5C1" w14:textId="77777777" w:rsidR="005F539A" w:rsidRDefault="005F539A" w:rsidP="00A35FFB">
            <w:pPr>
              <w:rPr>
                <w:rFonts w:eastAsia="Malgun Gothic"/>
                <w:color w:val="FF0000"/>
                <w:sz w:val="20"/>
                <w:szCs w:val="20"/>
                <w:lang w:eastAsia="ko-KR"/>
              </w:rPr>
            </w:pPr>
          </w:p>
          <w:p w14:paraId="7863C306" w14:textId="1E91777E" w:rsidR="005F539A" w:rsidRPr="00C41BEA" w:rsidRDefault="005F539A" w:rsidP="00A35FFB">
            <w:pPr>
              <w:rPr>
                <w:color w:val="000000"/>
                <w:sz w:val="20"/>
                <w:szCs w:val="20"/>
              </w:rPr>
            </w:pPr>
            <w:r w:rsidRPr="00C41BEA">
              <w:rPr>
                <w:color w:val="000000"/>
                <w:sz w:val="20"/>
                <w:szCs w:val="20"/>
              </w:rPr>
              <w:t>If a UE is configured with</w:t>
            </w:r>
            <w:r w:rsidRPr="00C41BEA">
              <w:rPr>
                <w:i/>
                <w:color w:val="000000"/>
                <w:sz w:val="20"/>
                <w:szCs w:val="20"/>
              </w:rPr>
              <w:t xml:space="preserve"> </w:t>
            </w:r>
            <w:r w:rsidRPr="00C41BEA">
              <w:rPr>
                <w:i/>
                <w:iCs/>
                <w:color w:val="000000"/>
                <w:sz w:val="20"/>
                <w:szCs w:val="20"/>
              </w:rPr>
              <w:t xml:space="preserve">pusch-TimeDomainAllocationListForMultiPUSCH </w:t>
            </w:r>
            <w:r w:rsidRPr="00C41BEA">
              <w:rPr>
                <w:color w:val="000000"/>
                <w:sz w:val="20"/>
                <w:szCs w:val="20"/>
              </w:rPr>
              <w:t xml:space="preserve">in which one or more rows contain multiple </w:t>
            </w:r>
            <w:r w:rsidRPr="00C41BEA">
              <w:rPr>
                <w:i/>
                <w:iCs/>
                <w:color w:val="000000"/>
                <w:sz w:val="20"/>
                <w:szCs w:val="20"/>
              </w:rPr>
              <w:t>SLIV</w:t>
            </w:r>
            <w:r w:rsidRPr="00C41BEA">
              <w:rPr>
                <w:color w:val="000000"/>
                <w:sz w:val="20"/>
                <w:szCs w:val="20"/>
              </w:rPr>
              <w:t>s for PUSCH on a UL BWP of a serving cell</w:t>
            </w:r>
            <w:r w:rsidRPr="00C41BEA">
              <w:rPr>
                <w:color w:val="000000"/>
                <w:sz w:val="20"/>
                <w:szCs w:val="12"/>
                <w:lang w:val="x-none"/>
              </w:rPr>
              <w:t xml:space="preserve">, </w:t>
            </w:r>
            <w:r w:rsidRPr="00C41BEA">
              <w:rPr>
                <w:sz w:val="20"/>
                <w:szCs w:val="20"/>
              </w:rPr>
              <w:t xml:space="preserve">the UE does not expect to be scheduled with one or multiple PUSCH transmissions by a single DCI format 0_1, where each PUSCH transmission </w:t>
            </w:r>
            <w:r w:rsidRPr="00C41BEA">
              <w:rPr>
                <w:color w:val="000000"/>
                <w:sz w:val="20"/>
                <w:szCs w:val="20"/>
              </w:rPr>
              <w:t xml:space="preserve">overlaps with a DL symbol indicated by </w:t>
            </w:r>
            <w:r w:rsidRPr="00C41BEA">
              <w:rPr>
                <w:i/>
                <w:iCs/>
                <w:color w:val="000000"/>
                <w:sz w:val="20"/>
                <w:szCs w:val="20"/>
              </w:rPr>
              <w:t>tdd-UL-DL-ConfigurationCommon</w:t>
            </w:r>
            <w:r w:rsidRPr="00C41BEA">
              <w:rPr>
                <w:color w:val="000000"/>
                <w:sz w:val="20"/>
                <w:szCs w:val="20"/>
              </w:rPr>
              <w:t xml:space="preserve"> or </w:t>
            </w:r>
            <w:r w:rsidRPr="00C41BEA">
              <w:rPr>
                <w:i/>
                <w:iCs/>
                <w:color w:val="000000"/>
                <w:sz w:val="20"/>
                <w:szCs w:val="20"/>
              </w:rPr>
              <w:t xml:space="preserve">tdd-UL-DL-ConfigurationDedicated </w:t>
            </w:r>
            <w:r w:rsidRPr="00C41BEA">
              <w:rPr>
                <w:color w:val="000000"/>
                <w:sz w:val="20"/>
                <w:szCs w:val="20"/>
              </w:rPr>
              <w:t xml:space="preserve">if provided, or a symbol of an SS/PBCH block with index provided by </w:t>
            </w:r>
            <w:r w:rsidRPr="00C41BEA">
              <w:rPr>
                <w:i/>
                <w:iCs/>
                <w:color w:val="000000"/>
                <w:sz w:val="20"/>
                <w:szCs w:val="20"/>
              </w:rPr>
              <w:t>ssb-PositionsInBurst</w:t>
            </w:r>
            <w:r>
              <w:rPr>
                <w:i/>
                <w:iCs/>
                <w:color w:val="000000"/>
                <w:sz w:val="20"/>
                <w:szCs w:val="20"/>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the minimum of </w:t>
            </w:r>
            <w:r w:rsidRPr="00734ABA">
              <w:rPr>
                <w:i/>
                <w:color w:val="FF0000"/>
                <w:sz w:val="20"/>
                <w:szCs w:val="20"/>
              </w:rPr>
              <w:t>ssb-Periodicity</w:t>
            </w:r>
            <w:r>
              <w:rPr>
                <w:i/>
                <w:color w:val="FF0000"/>
                <w:sz w:val="20"/>
                <w:szCs w:val="20"/>
              </w:rPr>
              <w:t xml:space="preserve"> and those provided by</w:t>
            </w:r>
            <w:r>
              <w:rPr>
                <w:rFonts w:eastAsia="Malgun Gothic"/>
                <w:color w:val="FF0000"/>
                <w:sz w:val="20"/>
                <w:szCs w:val="20"/>
                <w:lang w:eastAsia="ko-KR"/>
              </w:rPr>
              <w:t xml:space="preserve"> </w:t>
            </w:r>
            <w:r w:rsidRPr="00734ABA">
              <w:rPr>
                <w:i/>
                <w:color w:val="FF0000"/>
                <w:sz w:val="20"/>
                <w:szCs w:val="20"/>
              </w:rPr>
              <w:t>addl-ssb-Periodicity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C41BEA">
              <w:rPr>
                <w:color w:val="000000"/>
                <w:sz w:val="20"/>
                <w:szCs w:val="20"/>
              </w:rPr>
              <w:t>.</w:t>
            </w:r>
          </w:p>
          <w:p w14:paraId="263DB9F0" w14:textId="77777777" w:rsidR="005F539A" w:rsidRDefault="005F539A" w:rsidP="00A35FFB">
            <w:pPr>
              <w:spacing w:before="120" w:line="276" w:lineRule="auto"/>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10CD7AD1" w14:textId="77777777" w:rsidR="005F539A" w:rsidRPr="00007559" w:rsidRDefault="005F539A" w:rsidP="005F539A">
      <w:pPr>
        <w:spacing w:before="120" w:line="276" w:lineRule="auto"/>
        <w:rPr>
          <w:rFonts w:eastAsia="Malgun Gothic"/>
          <w:b/>
          <w:bCs/>
          <w:sz w:val="22"/>
          <w:szCs w:val="22"/>
          <w:u w:val="single"/>
          <w:lang w:eastAsia="ko-KR"/>
        </w:rPr>
      </w:pPr>
      <w:r w:rsidRPr="00007559">
        <w:rPr>
          <w:rFonts w:eastAsia="Malgun Gothic"/>
          <w:b/>
          <w:bCs/>
          <w:sz w:val="22"/>
          <w:szCs w:val="22"/>
          <w:u w:val="single"/>
          <w:lang w:eastAsia="ko-KR"/>
        </w:rPr>
        <w:lastRenderedPageBreak/>
        <w:t>HARQ process ID determination</w:t>
      </w:r>
    </w:p>
    <w:p w14:paraId="21F5DEF5" w14:textId="77777777" w:rsidR="005F539A" w:rsidRDefault="005F539A" w:rsidP="005F539A">
      <w:pPr>
        <w:spacing w:before="120" w:line="276" w:lineRule="auto"/>
        <w:rPr>
          <w:rFonts w:eastAsia="Malgun Gothic"/>
          <w:sz w:val="20"/>
          <w:szCs w:val="20"/>
          <w:lang w:eastAsia="ko-KR"/>
        </w:rPr>
      </w:pPr>
      <w:r>
        <w:rPr>
          <w:rFonts w:cstheme="minorHAnsi"/>
          <w:color w:val="000000"/>
          <w:sz w:val="20"/>
          <w:szCs w:val="20"/>
        </w:rPr>
        <w:t xml:space="preserve">As being specified in Clause </w:t>
      </w:r>
      <w:r w:rsidRPr="000D7BBA">
        <w:rPr>
          <w:rFonts w:cstheme="minorHAnsi"/>
          <w:color w:val="000000"/>
          <w:sz w:val="20"/>
          <w:szCs w:val="20"/>
        </w:rPr>
        <w:t>6.1</w:t>
      </w:r>
      <w:r>
        <w:rPr>
          <w:rFonts w:cstheme="minorHAnsi"/>
          <w:color w:val="000000"/>
          <w:sz w:val="20"/>
          <w:szCs w:val="20"/>
        </w:rPr>
        <w:t xml:space="preserve"> of TS 38.214, w</w:t>
      </w:r>
      <w:r w:rsidRPr="002F2E3A">
        <w:rPr>
          <w:rFonts w:eastAsia="Malgun Gothic"/>
          <w:sz w:val="20"/>
          <w:szCs w:val="20"/>
          <w:lang w:eastAsia="ko-KR"/>
        </w:rPr>
        <w:t xml:space="preserve">hen </w:t>
      </w:r>
      <w:r w:rsidRPr="004D0E80">
        <w:rPr>
          <w:rFonts w:eastAsia="Malgun Gothic"/>
          <w:sz w:val="20"/>
          <w:szCs w:val="20"/>
          <w:lang w:eastAsia="ko-KR"/>
        </w:rPr>
        <w:t xml:space="preserve">the UE is scheduled with multiple PUSCHs on a serving cell by a DCI, HARQ process ID indicated by this DCI applies to the first PUSCH not overlapping with a DL symbol indicated by </w:t>
      </w:r>
      <w:r w:rsidRPr="004D0E80">
        <w:rPr>
          <w:rFonts w:eastAsia="Malgun Gothic"/>
          <w:i/>
          <w:iCs/>
          <w:sz w:val="20"/>
          <w:szCs w:val="20"/>
          <w:lang w:eastAsia="ko-KR"/>
        </w:rPr>
        <w:t>tdd-UL-DL-ConfigurationCommon</w:t>
      </w:r>
      <w:r w:rsidRPr="004D0E80">
        <w:rPr>
          <w:rFonts w:eastAsia="Malgun Gothic"/>
          <w:sz w:val="20"/>
          <w:szCs w:val="20"/>
          <w:lang w:eastAsia="ko-KR"/>
        </w:rPr>
        <w:t xml:space="preserve"> or </w:t>
      </w:r>
      <w:r w:rsidRPr="004D0E80">
        <w:rPr>
          <w:rFonts w:eastAsia="Malgun Gothic"/>
          <w:i/>
          <w:iCs/>
          <w:sz w:val="20"/>
          <w:szCs w:val="20"/>
          <w:lang w:eastAsia="ko-KR"/>
        </w:rPr>
        <w:t>tdd-UL-DL-ConfigurationDedicated</w:t>
      </w:r>
      <w:r w:rsidRPr="004D0E80">
        <w:rPr>
          <w:rFonts w:eastAsia="Malgun Gothic"/>
          <w:sz w:val="20"/>
          <w:szCs w:val="20"/>
          <w:lang w:eastAsia="ko-KR"/>
        </w:rPr>
        <w:t xml:space="preserve"> if provided, or a symbol of an SS/PBCH block with index provided by </w:t>
      </w:r>
      <w:r w:rsidRPr="004D0E80">
        <w:rPr>
          <w:rFonts w:eastAsia="Malgun Gothic"/>
          <w:i/>
          <w:iCs/>
          <w:sz w:val="20"/>
          <w:szCs w:val="20"/>
          <w:lang w:eastAsia="ko-KR"/>
        </w:rPr>
        <w:t>ssb-PositionsInBurst</w:t>
      </w:r>
      <w:r w:rsidRPr="004D0E80">
        <w:rPr>
          <w:rFonts w:eastAsia="Malgun Gothic"/>
          <w:sz w:val="20"/>
          <w:szCs w:val="20"/>
          <w:lang w:eastAsia="ko-KR"/>
        </w:rPr>
        <w:t xml:space="preserve">, HARQ process ID is then incremented by 1 for each subsequent PUSCH(s) in the scheduled order, with modulo operation of </w:t>
      </w:r>
      <w:r w:rsidRPr="004D0E80">
        <w:rPr>
          <w:rFonts w:eastAsia="Malgun Gothic"/>
          <w:i/>
          <w:iCs/>
          <w:sz w:val="20"/>
          <w:szCs w:val="20"/>
          <w:lang w:eastAsia="ko-KR"/>
        </w:rPr>
        <w:t>nrofHARQ-ProcessesForPUSCH</w:t>
      </w:r>
      <w:r w:rsidRPr="004D0E80">
        <w:rPr>
          <w:rFonts w:eastAsia="Malgun Gothic"/>
          <w:sz w:val="20"/>
          <w:szCs w:val="20"/>
          <w:lang w:eastAsia="ko-KR"/>
        </w:rPr>
        <w:t xml:space="preserve"> applied if </w:t>
      </w:r>
      <w:r w:rsidRPr="004D0E80">
        <w:rPr>
          <w:rFonts w:eastAsia="Malgun Gothic"/>
          <w:i/>
          <w:iCs/>
          <w:sz w:val="20"/>
          <w:szCs w:val="20"/>
          <w:lang w:eastAsia="ko-KR"/>
        </w:rPr>
        <w:t>nrofHARQ-ProcessesForPUSCH</w:t>
      </w:r>
      <w:r w:rsidRPr="004D0E80">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r w:rsidRPr="004D0E80">
        <w:rPr>
          <w:rFonts w:eastAsia="Malgun Gothic"/>
          <w:i/>
          <w:iCs/>
          <w:sz w:val="20"/>
          <w:szCs w:val="20"/>
          <w:lang w:eastAsia="ko-KR"/>
        </w:rPr>
        <w:t>tdd-UL-DL-ConfigurationCommon</w:t>
      </w:r>
      <w:r w:rsidRPr="004D0E80">
        <w:rPr>
          <w:rFonts w:eastAsia="Malgun Gothic"/>
          <w:sz w:val="20"/>
          <w:szCs w:val="20"/>
          <w:lang w:eastAsia="ko-KR"/>
        </w:rPr>
        <w:t xml:space="preserve"> or </w:t>
      </w:r>
      <w:r w:rsidRPr="004D0E80">
        <w:rPr>
          <w:rFonts w:eastAsia="Malgun Gothic"/>
          <w:i/>
          <w:iCs/>
          <w:sz w:val="20"/>
          <w:szCs w:val="20"/>
          <w:lang w:eastAsia="ko-KR"/>
        </w:rPr>
        <w:t>tdd-UL-DL-ConfigurationDedicated</w:t>
      </w:r>
      <w:r w:rsidRPr="004D0E80">
        <w:rPr>
          <w:rFonts w:eastAsia="Malgun Gothic"/>
          <w:sz w:val="20"/>
          <w:szCs w:val="20"/>
          <w:lang w:eastAsia="ko-KR"/>
        </w:rPr>
        <w:t xml:space="preserve"> if provided, or a symbol of an SS/PBCH block with index provided by </w:t>
      </w:r>
      <w:r w:rsidRPr="004D0E80">
        <w:rPr>
          <w:rFonts w:eastAsia="Malgun Gothic"/>
          <w:i/>
          <w:iCs/>
          <w:sz w:val="20"/>
          <w:szCs w:val="20"/>
          <w:lang w:eastAsia="ko-KR"/>
        </w:rPr>
        <w:t>ssb-PositionsInBurst</w:t>
      </w:r>
      <w:r w:rsidRPr="004D0E80">
        <w:rPr>
          <w:rFonts w:eastAsia="Malgun Gothic"/>
          <w:sz w:val="20"/>
          <w:szCs w:val="20"/>
          <w:lang w:eastAsia="ko-KR"/>
        </w:rPr>
        <w:t>.</w:t>
      </w:r>
    </w:p>
    <w:p w14:paraId="50BFD285" w14:textId="77777777" w:rsidR="005F539A" w:rsidRDefault="005F539A" w:rsidP="005F539A">
      <w:pPr>
        <w:spacing w:before="120" w:line="276" w:lineRule="auto"/>
        <w:rPr>
          <w:rFonts w:eastAsia="Malgun Gothic"/>
          <w:sz w:val="20"/>
          <w:szCs w:val="20"/>
          <w:lang w:eastAsia="ko-KR"/>
        </w:rPr>
      </w:pPr>
    </w:p>
    <w:tbl>
      <w:tblPr>
        <w:tblStyle w:val="TableGrid"/>
        <w:tblW w:w="0" w:type="auto"/>
        <w:tblLook w:val="04A0" w:firstRow="1" w:lastRow="0" w:firstColumn="1" w:lastColumn="0" w:noHBand="0" w:noVBand="1"/>
      </w:tblPr>
      <w:tblGrid>
        <w:gridCol w:w="9890"/>
      </w:tblGrid>
      <w:tr w:rsidR="005F539A" w14:paraId="240EC034" w14:textId="77777777" w:rsidTr="00A35FFB">
        <w:tc>
          <w:tcPr>
            <w:tcW w:w="9890" w:type="dxa"/>
          </w:tcPr>
          <w:p w14:paraId="69FC208A" w14:textId="77777777" w:rsidR="005F539A" w:rsidRPr="00ED055A" w:rsidRDefault="005F539A" w:rsidP="00A35FFB">
            <w:pPr>
              <w:spacing w:before="120" w:line="276" w:lineRule="auto"/>
              <w:rPr>
                <w:rFonts w:eastAsia="Malgun Gothic" w:cstheme="minorHAnsi"/>
                <w:b/>
                <w:bCs/>
                <w:sz w:val="22"/>
                <w:szCs w:val="22"/>
                <w:lang w:eastAsia="ko-KR"/>
              </w:rPr>
            </w:pPr>
            <w:r w:rsidRPr="00215509">
              <w:rPr>
                <w:rFonts w:eastAsia="Malgun Gothic" w:cstheme="minorHAnsi"/>
                <w:b/>
                <w:bCs/>
                <w:lang w:eastAsia="ko-KR"/>
              </w:rPr>
              <w:t>6.1 UE procedure for transmitting the physical uplink shared channel</w:t>
            </w:r>
            <w:r>
              <w:rPr>
                <w:rFonts w:eastAsia="Malgun Gothic" w:cstheme="minorHAnsi"/>
                <w:b/>
                <w:bCs/>
                <w:lang w:eastAsia="ko-KR"/>
              </w:rPr>
              <w:t xml:space="preserve"> (</w:t>
            </w:r>
            <w:r w:rsidRPr="00594494">
              <w:rPr>
                <w:rFonts w:eastAsia="Malgun Gothic" w:cstheme="minorHAnsi"/>
                <w:b/>
                <w:bCs/>
                <w:sz w:val="22"/>
                <w:szCs w:val="22"/>
                <w:lang w:eastAsia="ko-KR"/>
              </w:rPr>
              <w:t>TS 38.214</w:t>
            </w:r>
            <w:r>
              <w:rPr>
                <w:rFonts w:eastAsia="Malgun Gothic" w:cstheme="minorHAnsi"/>
                <w:b/>
                <w:bCs/>
                <w:lang w:eastAsia="ko-KR"/>
              </w:rPr>
              <w:t>)</w:t>
            </w:r>
          </w:p>
          <w:p w14:paraId="08794160" w14:textId="77777777" w:rsidR="005F539A" w:rsidRPr="00005E74" w:rsidRDefault="005F539A" w:rsidP="00A35FFB">
            <w:pPr>
              <w:spacing w:before="120" w:line="276" w:lineRule="auto"/>
              <w:jc w:val="center"/>
              <w:rPr>
                <w:rFonts w:eastAsia="Malgun Gothic" w:cstheme="minorHAnsi"/>
                <w:sz w:val="20"/>
                <w:szCs w:val="20"/>
                <w:lang w:eastAsia="ko-KR"/>
              </w:rPr>
            </w:pPr>
            <w:r w:rsidRPr="00005E74">
              <w:rPr>
                <w:rFonts w:eastAsia="Malgun Gothic" w:cstheme="minorHAnsi"/>
                <w:sz w:val="20"/>
                <w:szCs w:val="20"/>
                <w:lang w:eastAsia="ko-KR"/>
              </w:rPr>
              <w:t>&lt;omitted text&gt;</w:t>
            </w:r>
          </w:p>
          <w:p w14:paraId="2ECDC14A" w14:textId="77777777" w:rsidR="005F539A" w:rsidRPr="00215509" w:rsidRDefault="005F539A" w:rsidP="00A35FFB">
            <w:pPr>
              <w:spacing w:before="120" w:line="276" w:lineRule="auto"/>
              <w:rPr>
                <w:rFonts w:eastAsia="Malgun Gothic" w:cstheme="minorHAnsi"/>
                <w:sz w:val="20"/>
                <w:szCs w:val="20"/>
                <w:lang w:eastAsia="ko-KR"/>
              </w:rPr>
            </w:pPr>
            <w:r w:rsidRPr="00215509">
              <w:rPr>
                <w:rFonts w:eastAsia="Malgun Gothic" w:cstheme="minorHAnsi"/>
                <w:sz w:val="20"/>
                <w:szCs w:val="20"/>
                <w:lang w:eastAsia="ko-KR"/>
              </w:rPr>
              <w:t xml:space="preserve">When the UE is scheduled with multiple PUSCHs on a serving cell by a DCI, HARQ process ID indicated by this DCI applies to the first PUSCH not overlapping with a DL symbol indicated by </w:t>
            </w:r>
            <w:r w:rsidRPr="00215509">
              <w:rPr>
                <w:rFonts w:eastAsia="Malgun Gothic" w:cstheme="minorHAnsi"/>
                <w:i/>
                <w:iCs/>
                <w:sz w:val="20"/>
                <w:szCs w:val="20"/>
                <w:lang w:eastAsia="ko-KR"/>
              </w:rPr>
              <w:t>tdd-UL-DL-ConfigurationCommon</w:t>
            </w:r>
            <w:r w:rsidRPr="00215509">
              <w:rPr>
                <w:rFonts w:eastAsia="Malgun Gothic" w:cstheme="minorHAnsi"/>
                <w:sz w:val="20"/>
                <w:szCs w:val="20"/>
                <w:lang w:eastAsia="ko-KR"/>
              </w:rPr>
              <w:t xml:space="preserve"> or </w:t>
            </w:r>
            <w:r w:rsidRPr="00215509">
              <w:rPr>
                <w:rFonts w:eastAsia="Malgun Gothic" w:cstheme="minorHAnsi"/>
                <w:i/>
                <w:iCs/>
                <w:sz w:val="20"/>
                <w:szCs w:val="20"/>
                <w:lang w:eastAsia="ko-KR"/>
              </w:rPr>
              <w:t>tdd-UL-DL-ConfigurationDedicated</w:t>
            </w:r>
            <w:r w:rsidRPr="00215509">
              <w:rPr>
                <w:rFonts w:eastAsia="Malgun Gothic" w:cstheme="minorHAnsi"/>
                <w:sz w:val="20"/>
                <w:szCs w:val="20"/>
                <w:lang w:eastAsia="ko-KR"/>
              </w:rPr>
              <w:t xml:space="preserve"> if provided, or </w:t>
            </w:r>
            <w:r w:rsidRPr="00412409">
              <w:rPr>
                <w:rFonts w:eastAsia="Malgun Gothic" w:cstheme="minorHAnsi"/>
                <w:color w:val="4472C4" w:themeColor="accent1"/>
                <w:sz w:val="20"/>
                <w:szCs w:val="20"/>
                <w:lang w:eastAsia="ko-KR"/>
              </w:rPr>
              <w:t xml:space="preserve">a symbol of an SS/PBCH block with index provided by </w:t>
            </w:r>
            <w:r w:rsidRPr="00412409">
              <w:rPr>
                <w:rFonts w:eastAsia="Malgun Gothic" w:cstheme="minorHAnsi"/>
                <w:i/>
                <w:iCs/>
                <w:color w:val="4472C4" w:themeColor="accent1"/>
                <w:sz w:val="20"/>
                <w:szCs w:val="20"/>
                <w:lang w:eastAsia="ko-KR"/>
              </w:rPr>
              <w:t>ssb-PositionsInBurst</w:t>
            </w:r>
            <w:r w:rsidRPr="00412409">
              <w:rPr>
                <w:rFonts w:eastAsia="Malgun Gothic" w:cstheme="minorHAnsi"/>
                <w:color w:val="4472C4" w:themeColor="accent1"/>
                <w:sz w:val="20"/>
                <w:szCs w:val="20"/>
                <w:lang w:eastAsia="ko-KR"/>
              </w:rPr>
              <w:t xml:space="preserve">, </w:t>
            </w:r>
            <w:r w:rsidRPr="00215509">
              <w:rPr>
                <w:rFonts w:eastAsia="Malgun Gothic" w:cstheme="minorHAnsi"/>
                <w:sz w:val="20"/>
                <w:szCs w:val="20"/>
                <w:lang w:eastAsia="ko-KR"/>
              </w:rPr>
              <w:t xml:space="preserve">HARQ process ID is then incremented by 1 for each subsequent PUSCH(s) in the scheduled order, with modulo operation of </w:t>
            </w:r>
            <w:r w:rsidRPr="00215509">
              <w:rPr>
                <w:rFonts w:eastAsia="Malgun Gothic" w:cstheme="minorHAnsi"/>
                <w:i/>
                <w:iCs/>
                <w:sz w:val="20"/>
                <w:szCs w:val="20"/>
                <w:lang w:eastAsia="ko-KR"/>
              </w:rPr>
              <w:t>nrofHARQ-ProcessesForPUSCH</w:t>
            </w:r>
            <w:r w:rsidRPr="00215509">
              <w:rPr>
                <w:rFonts w:eastAsia="Malgun Gothic" w:cstheme="minorHAnsi"/>
                <w:sz w:val="20"/>
                <w:szCs w:val="20"/>
                <w:lang w:eastAsia="ko-KR"/>
              </w:rPr>
              <w:t xml:space="preserve"> applied if </w:t>
            </w:r>
            <w:r w:rsidRPr="00215509">
              <w:rPr>
                <w:rFonts w:eastAsia="Malgun Gothic" w:cstheme="minorHAnsi"/>
                <w:i/>
                <w:iCs/>
                <w:sz w:val="20"/>
                <w:szCs w:val="20"/>
                <w:lang w:eastAsia="ko-KR"/>
              </w:rPr>
              <w:t>nrofHARQ-ProcessesForPUSCH</w:t>
            </w:r>
            <w:r w:rsidRPr="00215509">
              <w:rPr>
                <w:rFonts w:eastAsia="Malgun Gothic" w:cstheme="minorHAnsi"/>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r w:rsidRPr="00215509">
              <w:rPr>
                <w:rFonts w:eastAsia="Malgun Gothic" w:cstheme="minorHAnsi"/>
                <w:i/>
                <w:iCs/>
                <w:sz w:val="20"/>
                <w:szCs w:val="20"/>
                <w:lang w:eastAsia="ko-KR"/>
              </w:rPr>
              <w:t>tdd-UL-DL-ConfigurationCommon</w:t>
            </w:r>
            <w:r w:rsidRPr="00215509">
              <w:rPr>
                <w:rFonts w:eastAsia="Malgun Gothic" w:cstheme="minorHAnsi"/>
                <w:sz w:val="20"/>
                <w:szCs w:val="20"/>
                <w:lang w:eastAsia="ko-KR"/>
              </w:rPr>
              <w:t xml:space="preserve"> or </w:t>
            </w:r>
            <w:r w:rsidRPr="00215509">
              <w:rPr>
                <w:rFonts w:eastAsia="Malgun Gothic" w:cstheme="minorHAnsi"/>
                <w:i/>
                <w:iCs/>
                <w:sz w:val="20"/>
                <w:szCs w:val="20"/>
                <w:lang w:eastAsia="ko-KR"/>
              </w:rPr>
              <w:t>tdd-UL-DL-ConfigurationDedicated</w:t>
            </w:r>
            <w:r w:rsidRPr="00215509">
              <w:rPr>
                <w:rFonts w:eastAsia="Malgun Gothic" w:cstheme="minorHAnsi"/>
                <w:sz w:val="20"/>
                <w:szCs w:val="20"/>
                <w:lang w:eastAsia="ko-KR"/>
              </w:rPr>
              <w:t xml:space="preserve"> if provided, </w:t>
            </w:r>
            <w:r w:rsidRPr="00412409">
              <w:rPr>
                <w:rFonts w:eastAsia="Malgun Gothic" w:cstheme="minorHAnsi"/>
                <w:color w:val="4472C4" w:themeColor="accent1"/>
                <w:sz w:val="20"/>
                <w:szCs w:val="20"/>
                <w:lang w:eastAsia="ko-KR"/>
              </w:rPr>
              <w:t xml:space="preserve">or a symbol of an SS/PBCH block with index provided by </w:t>
            </w:r>
            <w:r w:rsidRPr="00412409">
              <w:rPr>
                <w:rFonts w:eastAsia="Malgun Gothic" w:cstheme="minorHAnsi"/>
                <w:i/>
                <w:iCs/>
                <w:color w:val="4472C4" w:themeColor="accent1"/>
                <w:sz w:val="20"/>
                <w:szCs w:val="20"/>
                <w:lang w:eastAsia="ko-KR"/>
              </w:rPr>
              <w:t>ssb-PositionsInBurst</w:t>
            </w:r>
            <w:r w:rsidRPr="00412409">
              <w:rPr>
                <w:rFonts w:eastAsia="Malgun Gothic" w:cstheme="minorHAnsi"/>
                <w:color w:val="4472C4" w:themeColor="accent1"/>
                <w:sz w:val="20"/>
                <w:szCs w:val="20"/>
                <w:lang w:eastAsia="ko-KR"/>
              </w:rPr>
              <w:t>.</w:t>
            </w:r>
          </w:p>
          <w:p w14:paraId="267CFD50" w14:textId="77777777" w:rsidR="005F539A" w:rsidRDefault="005F539A" w:rsidP="00A35FFB">
            <w:pPr>
              <w:spacing w:before="120" w:line="276" w:lineRule="auto"/>
              <w:jc w:val="center"/>
              <w:rPr>
                <w:rFonts w:eastAsia="Malgun Gothic"/>
                <w:sz w:val="20"/>
                <w:szCs w:val="20"/>
                <w:lang w:eastAsia="ko-KR"/>
              </w:rPr>
            </w:pPr>
            <w:r w:rsidRPr="00005E74">
              <w:rPr>
                <w:rFonts w:eastAsia="Malgun Gothic" w:cstheme="minorHAnsi"/>
                <w:sz w:val="20"/>
                <w:szCs w:val="20"/>
                <w:lang w:eastAsia="ko-KR"/>
              </w:rPr>
              <w:t>&lt;omitted text&gt;</w:t>
            </w:r>
          </w:p>
        </w:tc>
      </w:tr>
    </w:tbl>
    <w:p w14:paraId="54D4B502" w14:textId="77777777" w:rsidR="00F40A86" w:rsidRDefault="00F40A86" w:rsidP="009C4CAE">
      <w:pPr>
        <w:spacing w:before="120" w:line="276" w:lineRule="auto"/>
        <w:rPr>
          <w:rFonts w:eastAsia="Malgun Gothic"/>
          <w:b/>
          <w:bCs/>
          <w:sz w:val="20"/>
          <w:szCs w:val="20"/>
          <w:lang w:eastAsia="ko-KR"/>
        </w:rPr>
      </w:pPr>
    </w:p>
    <w:p w14:paraId="4A1EC7A9" w14:textId="1B4FE097" w:rsidR="009C4CAE" w:rsidRDefault="005F539A" w:rsidP="009C4CAE">
      <w:pPr>
        <w:spacing w:before="120" w:line="276" w:lineRule="auto"/>
        <w:rPr>
          <w:rFonts w:cstheme="minorHAnsi"/>
          <w:color w:val="000000"/>
          <w:sz w:val="20"/>
          <w:szCs w:val="20"/>
        </w:rPr>
      </w:pPr>
      <w:r>
        <w:rPr>
          <w:rFonts w:cstheme="minorHAnsi"/>
          <w:color w:val="000000"/>
          <w:sz w:val="20"/>
          <w:szCs w:val="20"/>
        </w:rPr>
        <w:t>Similarly, time domain adaptation of SSB would impact the HARQ-process ID determination, therefore we propose the following text proposal to accommodate the impact of SSB adaptation on HARQ-process ID determination.</w:t>
      </w:r>
    </w:p>
    <w:p w14:paraId="43F5FF14" w14:textId="77777777" w:rsidR="005F539A" w:rsidRDefault="005F539A" w:rsidP="009C4CAE">
      <w:pPr>
        <w:spacing w:before="120" w:line="276" w:lineRule="auto"/>
        <w:rPr>
          <w:rFonts w:eastAsia="Malgun Gothic"/>
          <w:b/>
          <w:bCs/>
          <w:sz w:val="20"/>
          <w:szCs w:val="20"/>
          <w:lang w:eastAsia="ko-KR"/>
        </w:rPr>
      </w:pPr>
    </w:p>
    <w:p w14:paraId="558E5875" w14:textId="5405003F" w:rsidR="005F539A" w:rsidRPr="00412409" w:rsidRDefault="005F539A" w:rsidP="009C4CAE">
      <w:pPr>
        <w:spacing w:before="120" w:line="276" w:lineRule="auto"/>
        <w:rPr>
          <w:rFonts w:eastAsia="Malgun Gothic"/>
          <w:b/>
          <w:bCs/>
          <w:i/>
          <w:iCs/>
          <w:sz w:val="20"/>
          <w:szCs w:val="20"/>
          <w:lang w:eastAsia="ko-KR"/>
        </w:rPr>
      </w:pPr>
      <w:r w:rsidRPr="00412409">
        <w:rPr>
          <w:rFonts w:cstheme="minorHAnsi"/>
          <w:b/>
          <w:bCs/>
          <w:i/>
          <w:iCs/>
          <w:sz w:val="20"/>
          <w:szCs w:val="20"/>
        </w:rPr>
        <w:t xml:space="preserve">Proposal </w:t>
      </w:r>
      <w:r w:rsidR="008C2C71" w:rsidRPr="00412409">
        <w:rPr>
          <w:rFonts w:cstheme="minorHAnsi"/>
          <w:b/>
          <w:bCs/>
          <w:i/>
          <w:iCs/>
          <w:sz w:val="20"/>
          <w:szCs w:val="20"/>
        </w:rPr>
        <w:t>4</w:t>
      </w:r>
      <w:r w:rsidRPr="00412409">
        <w:rPr>
          <w:rFonts w:cstheme="minorHAnsi"/>
          <w:b/>
          <w:bCs/>
          <w:i/>
          <w:iCs/>
          <w:sz w:val="20"/>
          <w:szCs w:val="20"/>
        </w:rPr>
        <w:t xml:space="preserve">: </w:t>
      </w:r>
      <w:r w:rsidRPr="00412409">
        <w:rPr>
          <w:rFonts w:eastAsia="Malgun Gothic"/>
          <w:b/>
          <w:bCs/>
          <w:i/>
          <w:iCs/>
          <w:sz w:val="20"/>
          <w:szCs w:val="20"/>
          <w:lang w:eastAsia="ko-KR"/>
        </w:rPr>
        <w:t xml:space="preserve">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38.214 for the determination of HARQ-process ID for multiple PUSCH scheduled with DCI.</w:t>
      </w:r>
    </w:p>
    <w:tbl>
      <w:tblPr>
        <w:tblStyle w:val="TableGrid"/>
        <w:tblW w:w="0" w:type="auto"/>
        <w:tblLook w:val="04A0" w:firstRow="1" w:lastRow="0" w:firstColumn="1" w:lastColumn="0" w:noHBand="0" w:noVBand="1"/>
      </w:tblPr>
      <w:tblGrid>
        <w:gridCol w:w="9890"/>
      </w:tblGrid>
      <w:tr w:rsidR="009C4CAE" w14:paraId="20298BFA" w14:textId="77777777" w:rsidTr="00A35FFB">
        <w:tc>
          <w:tcPr>
            <w:tcW w:w="9890" w:type="dxa"/>
          </w:tcPr>
          <w:p w14:paraId="19DE82A7" w14:textId="77777777" w:rsidR="009C4CAE" w:rsidRPr="00DD6C34" w:rsidRDefault="009C4CAE" w:rsidP="00A35FFB">
            <w:pPr>
              <w:spacing w:before="120" w:line="276" w:lineRule="auto"/>
              <w:rPr>
                <w:rFonts w:eastAsia="Malgun Gothic"/>
                <w:b/>
                <w:bCs/>
                <w:lang w:eastAsia="ko-KR"/>
              </w:rPr>
            </w:pPr>
            <w:r w:rsidRPr="00DD6C34">
              <w:rPr>
                <w:rFonts w:eastAsia="Malgun Gothic"/>
                <w:b/>
                <w:bCs/>
                <w:lang w:eastAsia="ko-KR"/>
              </w:rPr>
              <w:t>6.1 UE procedure for transmitting the physical uplink shared channel</w:t>
            </w:r>
          </w:p>
          <w:p w14:paraId="0846F57F" w14:textId="77777777" w:rsidR="009C4CAE" w:rsidRPr="00603E54" w:rsidRDefault="009C4CAE" w:rsidP="00A35FFB">
            <w:pPr>
              <w:spacing w:before="120" w:line="276" w:lineRule="auto"/>
              <w:jc w:val="center"/>
              <w:rPr>
                <w:rFonts w:eastAsia="Malgun Gothic"/>
                <w:color w:val="FF0000"/>
                <w:sz w:val="20"/>
                <w:szCs w:val="20"/>
                <w:lang w:eastAsia="ko-KR"/>
              </w:rPr>
            </w:pPr>
            <w:r w:rsidRPr="00603E54">
              <w:rPr>
                <w:rFonts w:eastAsia="Malgun Gothic"/>
                <w:color w:val="FF0000"/>
                <w:sz w:val="20"/>
                <w:szCs w:val="20"/>
                <w:lang w:eastAsia="ko-KR"/>
              </w:rPr>
              <w:t>&lt;omitted text&gt;</w:t>
            </w:r>
          </w:p>
          <w:p w14:paraId="2544BECA" w14:textId="77777777" w:rsidR="009C4CAE" w:rsidRPr="002F2E3A" w:rsidRDefault="009C4CAE" w:rsidP="00A35FFB">
            <w:pPr>
              <w:spacing w:before="120" w:line="276" w:lineRule="auto"/>
              <w:rPr>
                <w:rFonts w:eastAsia="Malgun Gothic"/>
                <w:sz w:val="20"/>
                <w:szCs w:val="20"/>
                <w:lang w:eastAsia="ko-KR"/>
              </w:rPr>
            </w:pPr>
            <w:r w:rsidRPr="002F2E3A">
              <w:rPr>
                <w:rFonts w:eastAsia="Malgun Gothic"/>
                <w:sz w:val="20"/>
                <w:szCs w:val="20"/>
                <w:lang w:eastAsia="ko-KR"/>
              </w:rPr>
              <w:t xml:space="preserve">When the UE is scheduled with multiple PUSCHs on a serving cell by a DCI, HARQ process ID indicated by this DCI applies to the first PUSCH not overlapping with a DL symbol indicated by </w:t>
            </w:r>
            <w:r w:rsidRPr="000E329F">
              <w:rPr>
                <w:rFonts w:eastAsia="Malgun Gothic"/>
                <w:i/>
                <w:iCs/>
                <w:sz w:val="20"/>
                <w:szCs w:val="20"/>
                <w:lang w:eastAsia="ko-KR"/>
              </w:rPr>
              <w:t>tdd-UL-DL-ConfigurationCommon</w:t>
            </w:r>
            <w:r w:rsidRPr="002F2E3A">
              <w:rPr>
                <w:rFonts w:eastAsia="Malgun Gothic"/>
                <w:sz w:val="20"/>
                <w:szCs w:val="20"/>
                <w:lang w:eastAsia="ko-KR"/>
              </w:rPr>
              <w:t xml:space="preserve"> or </w:t>
            </w:r>
            <w:r w:rsidRPr="000E329F">
              <w:rPr>
                <w:rFonts w:eastAsia="Malgun Gothic"/>
                <w:i/>
                <w:iCs/>
                <w:sz w:val="20"/>
                <w:szCs w:val="20"/>
                <w:lang w:eastAsia="ko-KR"/>
              </w:rPr>
              <w:t>tdd-UL-DL-ConfigurationDedicated</w:t>
            </w:r>
            <w:r w:rsidRPr="002F2E3A">
              <w:rPr>
                <w:rFonts w:eastAsia="Malgun Gothic"/>
                <w:sz w:val="20"/>
                <w:szCs w:val="20"/>
                <w:lang w:eastAsia="ko-KR"/>
              </w:rPr>
              <w:t xml:space="preserve"> if provided, or a symbol of an SS/PBCH block with index provided by </w:t>
            </w:r>
            <w:r w:rsidRPr="000E329F">
              <w:rPr>
                <w:rFonts w:eastAsia="Malgun Gothic"/>
                <w:i/>
                <w:iCs/>
                <w:sz w:val="20"/>
                <w:szCs w:val="20"/>
                <w:lang w:eastAsia="ko-KR"/>
              </w:rPr>
              <w:t>ssb-PositionsInBurst</w:t>
            </w:r>
            <w:r w:rsidRPr="002F2E3A">
              <w:rPr>
                <w:rFonts w:eastAsia="Malgun Gothic"/>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bookmarkStart w:id="2" w:name="_Hlk199251281"/>
            <w:r w:rsidRPr="00734ABA">
              <w:rPr>
                <w:i/>
                <w:color w:val="FF0000"/>
                <w:sz w:val="20"/>
                <w:szCs w:val="20"/>
              </w:rPr>
              <w:t>addl-ssb-Periodicity</w:t>
            </w:r>
            <w:bookmarkEnd w:id="2"/>
            <w:r w:rsidRPr="00734ABA">
              <w:rPr>
                <w:rFonts w:eastAsia="Malgun Gothic"/>
                <w:color w:val="FF0000"/>
                <w:sz w:val="16"/>
                <w:szCs w:val="16"/>
                <w:lang w:eastAsia="ko-KR"/>
              </w:rPr>
              <w:t xml:space="preserve"> </w:t>
            </w:r>
            <w:r>
              <w:rPr>
                <w:rFonts w:eastAsia="Malgun Gothic"/>
                <w:color w:val="FF0000"/>
                <w:sz w:val="20"/>
                <w:szCs w:val="20"/>
                <w:lang w:eastAsia="ko-KR"/>
              </w:rPr>
              <w:t xml:space="preserve">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r>
              <w:rPr>
                <w:rFonts w:eastAsia="Malgun Gothic"/>
                <w:sz w:val="20"/>
                <w:szCs w:val="20"/>
                <w:lang w:eastAsia="ko-KR"/>
              </w:rPr>
              <w:t xml:space="preserve">  </w:t>
            </w:r>
            <w:r w:rsidRPr="002F2E3A">
              <w:rPr>
                <w:rFonts w:eastAsia="Malgun Gothic"/>
                <w:sz w:val="20"/>
                <w:szCs w:val="20"/>
                <w:lang w:eastAsia="ko-KR"/>
              </w:rPr>
              <w:t xml:space="preserve">HARQ process ID is then incremented by 1 for each subsequent PUSCH(s) in the scheduled order, with modulo operation of </w:t>
            </w:r>
            <w:r w:rsidRPr="000E329F">
              <w:rPr>
                <w:rFonts w:eastAsia="Malgun Gothic"/>
                <w:i/>
                <w:iCs/>
                <w:sz w:val="20"/>
                <w:szCs w:val="20"/>
                <w:lang w:eastAsia="ko-KR"/>
              </w:rPr>
              <w:t>nrofHARQ-ProcessesForPUSCH</w:t>
            </w:r>
            <w:r w:rsidRPr="002F2E3A">
              <w:rPr>
                <w:rFonts w:eastAsia="Malgun Gothic"/>
                <w:sz w:val="20"/>
                <w:szCs w:val="20"/>
                <w:lang w:eastAsia="ko-KR"/>
              </w:rPr>
              <w:t xml:space="preserve"> applied if </w:t>
            </w:r>
            <w:r w:rsidRPr="000E329F">
              <w:rPr>
                <w:rFonts w:eastAsia="Malgun Gothic"/>
                <w:i/>
                <w:iCs/>
                <w:sz w:val="20"/>
                <w:szCs w:val="20"/>
                <w:lang w:eastAsia="ko-KR"/>
              </w:rPr>
              <w:t>nrofHARQ-ProcessesForPUSCH</w:t>
            </w:r>
            <w:r w:rsidRPr="002F2E3A">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r w:rsidRPr="000E329F">
              <w:rPr>
                <w:rFonts w:eastAsia="Malgun Gothic"/>
                <w:i/>
                <w:iCs/>
                <w:sz w:val="20"/>
                <w:szCs w:val="20"/>
                <w:lang w:eastAsia="ko-KR"/>
              </w:rPr>
              <w:t>tdd-UL-DL-ConfigurationCommon</w:t>
            </w:r>
            <w:r w:rsidRPr="002F2E3A">
              <w:rPr>
                <w:rFonts w:eastAsia="Malgun Gothic"/>
                <w:sz w:val="20"/>
                <w:szCs w:val="20"/>
                <w:lang w:eastAsia="ko-KR"/>
              </w:rPr>
              <w:t xml:space="preserve"> or </w:t>
            </w:r>
            <w:r w:rsidRPr="000E329F">
              <w:rPr>
                <w:rFonts w:eastAsia="Malgun Gothic"/>
                <w:i/>
                <w:iCs/>
                <w:sz w:val="20"/>
                <w:szCs w:val="20"/>
                <w:lang w:eastAsia="ko-KR"/>
              </w:rPr>
              <w:t>tdd-UL-DL-ConfigurationDedicated</w:t>
            </w:r>
            <w:r w:rsidRPr="002F2E3A">
              <w:rPr>
                <w:rFonts w:eastAsia="Malgun Gothic"/>
                <w:sz w:val="20"/>
                <w:szCs w:val="20"/>
                <w:lang w:eastAsia="ko-KR"/>
              </w:rPr>
              <w:t xml:space="preserve"> if provided, or a symbol of an SS/PBCH block with index provided by </w:t>
            </w:r>
            <w:r w:rsidRPr="000E329F">
              <w:rPr>
                <w:rFonts w:eastAsia="Malgun Gothic"/>
                <w:i/>
                <w:iCs/>
                <w:sz w:val="20"/>
                <w:szCs w:val="20"/>
                <w:lang w:eastAsia="ko-KR"/>
              </w:rPr>
              <w:t>ssb-PositionsInBurst</w:t>
            </w:r>
            <w:r w:rsidRPr="004F7F38">
              <w:rPr>
                <w:rFonts w:eastAsia="Malgun Gothic"/>
                <w:i/>
                <w:iCs/>
                <w:color w:val="FF0000"/>
                <w:sz w:val="20"/>
                <w:szCs w:val="20"/>
                <w:lang w:eastAsia="ko-KR"/>
              </w:rPr>
              <w:t>,</w:t>
            </w:r>
            <w:r>
              <w:rPr>
                <w:rFonts w:eastAsia="Malgun Gothic"/>
                <w:i/>
                <w:iCs/>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r w:rsidRPr="00734ABA">
              <w:rPr>
                <w:i/>
                <w:color w:val="FF0000"/>
                <w:sz w:val="20"/>
                <w:szCs w:val="20"/>
              </w:rPr>
              <w:t>addl-ssb-Periodicity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p>
          <w:p w14:paraId="595800F5" w14:textId="77777777" w:rsidR="009C4CAE" w:rsidRPr="00F45214" w:rsidRDefault="009C4CAE" w:rsidP="00A35FFB">
            <w:pPr>
              <w:spacing w:before="120" w:line="276" w:lineRule="auto"/>
              <w:jc w:val="center"/>
              <w:rPr>
                <w:rFonts w:eastAsia="Malgun Gothic"/>
                <w:sz w:val="20"/>
                <w:szCs w:val="20"/>
                <w:lang w:eastAsia="ko-KR"/>
              </w:rPr>
            </w:pPr>
            <w:r w:rsidRPr="00603E54">
              <w:rPr>
                <w:rFonts w:eastAsia="Malgun Gothic"/>
                <w:color w:val="FF0000"/>
                <w:sz w:val="20"/>
                <w:szCs w:val="20"/>
                <w:lang w:eastAsia="ko-KR"/>
              </w:rPr>
              <w:t>&lt;omitted text&gt;</w:t>
            </w:r>
          </w:p>
        </w:tc>
      </w:tr>
    </w:tbl>
    <w:p w14:paraId="541D64F2" w14:textId="77777777" w:rsidR="009C4CAE" w:rsidRPr="002F2E3A" w:rsidRDefault="009C4CAE" w:rsidP="009C4CAE">
      <w:pPr>
        <w:spacing w:before="120" w:line="276" w:lineRule="auto"/>
        <w:rPr>
          <w:rFonts w:eastAsia="Malgun Gothic"/>
          <w:b/>
          <w:bCs/>
          <w:sz w:val="20"/>
          <w:szCs w:val="20"/>
          <w:lang w:eastAsia="ko-KR"/>
        </w:rPr>
      </w:pPr>
    </w:p>
    <w:p w14:paraId="44CDB18E" w14:textId="77777777" w:rsidR="009C4CAE" w:rsidRDefault="009C4CAE" w:rsidP="009C4CAE">
      <w:pPr>
        <w:pStyle w:val="Heading1"/>
        <w:spacing w:before="120" w:after="0"/>
        <w:rPr>
          <w:rFonts w:cs="Arial"/>
          <w:sz w:val="32"/>
          <w:szCs w:val="18"/>
          <w:lang w:val="en-US"/>
        </w:rPr>
      </w:pPr>
      <w:r>
        <w:rPr>
          <w:rFonts w:cs="Arial"/>
          <w:sz w:val="32"/>
          <w:szCs w:val="18"/>
          <w:lang w:val="en-US"/>
        </w:rPr>
        <w:lastRenderedPageBreak/>
        <w:t>UE Procedure for Deferring HARQ-ACK for SPS PDSCH</w:t>
      </w:r>
    </w:p>
    <w:p w14:paraId="1DA9D812" w14:textId="77777777" w:rsidR="008E234B" w:rsidRPr="00C31CFB" w:rsidRDefault="008E234B" w:rsidP="008E234B">
      <w:pPr>
        <w:rPr>
          <w:sz w:val="20"/>
          <w:szCs w:val="20"/>
          <w:lang w:eastAsia="en-US"/>
        </w:rPr>
      </w:pPr>
      <w:r w:rsidRPr="00997AA5">
        <w:rPr>
          <w:sz w:val="20"/>
          <w:szCs w:val="20"/>
          <w:lang w:eastAsia="en-US"/>
        </w:rPr>
        <w:t xml:space="preserve">HARQ-ACK defer for SPS PDSCH was introduced in Rel-17 for URLLC. In particular, </w:t>
      </w:r>
      <w:r w:rsidRPr="00997AA5">
        <w:rPr>
          <w:sz w:val="20"/>
          <w:szCs w:val="20"/>
        </w:rPr>
        <w:t xml:space="preserve">if the UE multiplexes the second HARQ-ACK information in a first PUCCH using a resource provided by </w:t>
      </w:r>
      <w:r w:rsidRPr="00997AA5">
        <w:rPr>
          <w:i/>
          <w:sz w:val="20"/>
          <w:szCs w:val="20"/>
        </w:rPr>
        <w:t>SPS-PUCCH-AN-List</w:t>
      </w:r>
      <w:r w:rsidRPr="00997AA5">
        <w:rPr>
          <w:iCs/>
          <w:sz w:val="20"/>
          <w:szCs w:val="20"/>
        </w:rPr>
        <w:t xml:space="preserve">, or by </w:t>
      </w:r>
      <w:r w:rsidRPr="00997AA5">
        <w:rPr>
          <w:i/>
          <w:sz w:val="20"/>
          <w:szCs w:val="20"/>
        </w:rPr>
        <w:t>n1PUCCH-AN</w:t>
      </w:r>
      <w:r w:rsidRPr="00997AA5">
        <w:rPr>
          <w:iCs/>
          <w:sz w:val="20"/>
          <w:szCs w:val="20"/>
        </w:rPr>
        <w:t xml:space="preserve"> if </w:t>
      </w:r>
      <w:r w:rsidRPr="00997AA5">
        <w:rPr>
          <w:i/>
          <w:sz w:val="20"/>
          <w:szCs w:val="20"/>
        </w:rPr>
        <w:t>SPS-PUCCH-AN-List</w:t>
      </w:r>
      <w:r w:rsidRPr="00997AA5">
        <w:rPr>
          <w:iCs/>
          <w:sz w:val="20"/>
          <w:szCs w:val="20"/>
        </w:rPr>
        <w:t xml:space="preserve"> is not provided</w:t>
      </w:r>
      <w:r w:rsidRPr="00997AA5">
        <w:rPr>
          <w:sz w:val="20"/>
          <w:szCs w:val="20"/>
        </w:rPr>
        <w:t xml:space="preserve">, and the PUCCH transmission is not dropped due to an overlapping with a PUSCH or PUCCH transmission of larger priority and does not have any symbol that overlaps with a </w:t>
      </w:r>
      <w:r w:rsidRPr="00997AA5">
        <w:rPr>
          <w:sz w:val="20"/>
          <w:szCs w:val="20"/>
          <w:lang w:val="de-AT"/>
        </w:rPr>
        <w:t xml:space="preserve">symbol </w:t>
      </w:r>
      <w:r w:rsidRPr="00997AA5">
        <w:rPr>
          <w:sz w:val="20"/>
          <w:szCs w:val="20"/>
        </w:rPr>
        <w:t xml:space="preserve">indicated as downlink by </w:t>
      </w:r>
      <w:r w:rsidRPr="00997AA5">
        <w:rPr>
          <w:i/>
          <w:iCs/>
          <w:sz w:val="20"/>
          <w:szCs w:val="20"/>
        </w:rPr>
        <w:t>tdd-UL-DL-ConfigurationCommon</w:t>
      </w:r>
      <w:r w:rsidRPr="00997AA5">
        <w:rPr>
          <w:sz w:val="20"/>
          <w:szCs w:val="20"/>
        </w:rPr>
        <w:t xml:space="preserve"> or </w:t>
      </w:r>
      <w:r w:rsidRPr="00997AA5">
        <w:rPr>
          <w:i/>
          <w:iCs/>
          <w:sz w:val="20"/>
          <w:szCs w:val="20"/>
        </w:rPr>
        <w:t>tdd-UL-DL-ConfigDedicated</w:t>
      </w:r>
      <w:r w:rsidRPr="00997AA5">
        <w:rPr>
          <w:sz w:val="20"/>
          <w:szCs w:val="20"/>
        </w:rPr>
        <w:t xml:space="preserve">, or indicated for a SS/PBCH block by </w:t>
      </w:r>
      <w:r w:rsidRPr="00997AA5">
        <w:rPr>
          <w:i/>
          <w:sz w:val="20"/>
          <w:szCs w:val="20"/>
        </w:rPr>
        <w:t>ssb-PositionsInBurst</w:t>
      </w:r>
      <w:r w:rsidRPr="00997AA5">
        <w:rPr>
          <w:iCs/>
          <w:sz w:val="20"/>
          <w:szCs w:val="20"/>
        </w:rPr>
        <w:t>, or belonging to a CORESET associated with a Type0-PDCCH CSS set, the UE stops the procedure to determine the earliest second slot in the slot</w:t>
      </w:r>
      <w:r>
        <w:rPr>
          <w:iCs/>
          <w:sz w:val="20"/>
          <w:szCs w:val="20"/>
        </w:rPr>
        <w:t>.</w:t>
      </w:r>
    </w:p>
    <w:tbl>
      <w:tblPr>
        <w:tblStyle w:val="TableGrid"/>
        <w:tblW w:w="0" w:type="auto"/>
        <w:tblLook w:val="04A0" w:firstRow="1" w:lastRow="0" w:firstColumn="1" w:lastColumn="0" w:noHBand="0" w:noVBand="1"/>
      </w:tblPr>
      <w:tblGrid>
        <w:gridCol w:w="9890"/>
      </w:tblGrid>
      <w:tr w:rsidR="008E234B" w14:paraId="28B491B2" w14:textId="77777777" w:rsidTr="00A35FFB">
        <w:tc>
          <w:tcPr>
            <w:tcW w:w="9890" w:type="dxa"/>
          </w:tcPr>
          <w:p w14:paraId="17D2F53F" w14:textId="77777777" w:rsidR="008E234B" w:rsidRPr="00111FF6" w:rsidRDefault="008E234B" w:rsidP="00A35FFB">
            <w:pPr>
              <w:pStyle w:val="Heading4"/>
              <w:numPr>
                <w:ilvl w:val="0"/>
                <w:numId w:val="0"/>
              </w:numPr>
            </w:pPr>
            <w:bookmarkStart w:id="3" w:name="_Toc192000838"/>
            <w:r w:rsidRPr="00111FF6">
              <w:t>9</w:t>
            </w:r>
            <w:r w:rsidRPr="00111FF6">
              <w:rPr>
                <w:rFonts w:hint="eastAsia"/>
              </w:rPr>
              <w:t>.</w:t>
            </w:r>
            <w:r w:rsidRPr="00111FF6">
              <w:t>2.5.4</w:t>
            </w:r>
            <w:r w:rsidRPr="00111FF6">
              <w:rPr>
                <w:rFonts w:hint="eastAsia"/>
              </w:rPr>
              <w:tab/>
            </w:r>
            <w:r w:rsidRPr="00111FF6">
              <w:t>UE procedure for deferring HARQ-ACK for SPS PDSCH</w:t>
            </w:r>
            <w:bookmarkEnd w:id="3"/>
            <w:r w:rsidRPr="00111FF6">
              <w:t xml:space="preserve"> </w:t>
            </w:r>
            <w:r>
              <w:t>(TS 38.213)</w:t>
            </w:r>
          </w:p>
          <w:p w14:paraId="13172909" w14:textId="77777777" w:rsidR="008E234B" w:rsidRPr="001D63DA" w:rsidRDefault="008E234B" w:rsidP="00A35FFB">
            <w:pPr>
              <w:rPr>
                <w:sz w:val="18"/>
                <w:szCs w:val="18"/>
              </w:rPr>
            </w:pPr>
            <w:r w:rsidRPr="001D63DA">
              <w:rPr>
                <w:sz w:val="18"/>
                <w:szCs w:val="18"/>
              </w:rPr>
              <w:t xml:space="preserve">If a UE is provided </w:t>
            </w:r>
            <w:r w:rsidRPr="001D63DA">
              <w:rPr>
                <w:i/>
                <w:iCs/>
                <w:sz w:val="18"/>
                <w:szCs w:val="18"/>
              </w:rPr>
              <w:t>sps-HARQ-Deferral</w:t>
            </w:r>
            <w:r w:rsidRPr="001D63DA">
              <w:rPr>
                <w:sz w:val="18"/>
                <w:szCs w:val="18"/>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7A8E0C1E" w14:textId="77777777" w:rsidR="008E234B" w:rsidRPr="001D63DA" w:rsidRDefault="008E234B" w:rsidP="00A35FFB">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is provided by </w:t>
            </w:r>
            <w:r w:rsidRPr="001D63DA">
              <w:rPr>
                <w:i/>
                <w:sz w:val="18"/>
                <w:szCs w:val="18"/>
              </w:rPr>
              <w:t>SPS-PUCCH-AN-List</w:t>
            </w:r>
            <w:r w:rsidRPr="001D63DA">
              <w:rPr>
                <w:sz w:val="18"/>
                <w:szCs w:val="18"/>
                <w:lang w:val="de-AT"/>
              </w:rPr>
              <w:t xml:space="preserve"> as described </w:t>
            </w:r>
            <w:r w:rsidRPr="001D63DA">
              <w:rPr>
                <w:sz w:val="18"/>
                <w:szCs w:val="18"/>
                <w:lang w:val="de-AT" w:eastAsia="zh-CN"/>
              </w:rPr>
              <w:t>in</w:t>
            </w:r>
            <w:r w:rsidRPr="001D63DA">
              <w:rPr>
                <w:sz w:val="18"/>
                <w:szCs w:val="18"/>
              </w:rPr>
              <w:t xml:space="preserve"> </w:t>
            </w:r>
            <w:r w:rsidRPr="001D63DA">
              <w:rPr>
                <w:sz w:val="18"/>
                <w:szCs w:val="18"/>
                <w:lang w:val="en-US"/>
              </w:rPr>
              <w:t xml:space="preserve">clause </w:t>
            </w:r>
            <w:r w:rsidRPr="001D63DA">
              <w:rPr>
                <w:sz w:val="18"/>
                <w:szCs w:val="18"/>
              </w:rPr>
              <w:t>9.2.1</w:t>
            </w:r>
            <w:r w:rsidRPr="001D63DA">
              <w:rPr>
                <w:sz w:val="18"/>
                <w:szCs w:val="18"/>
                <w:lang w:val="en-US"/>
              </w:rPr>
              <w:t>,</w:t>
            </w:r>
            <w:r w:rsidRPr="001D63DA">
              <w:rPr>
                <w:sz w:val="18"/>
                <w:szCs w:val="18"/>
              </w:rPr>
              <w:t xml:space="preserve"> </w:t>
            </w:r>
            <w:r w:rsidRPr="001D63DA">
              <w:rPr>
                <w:sz w:val="18"/>
                <w:szCs w:val="18"/>
                <w:lang w:val="en-US"/>
              </w:rPr>
              <w:t xml:space="preserve">or by </w:t>
            </w:r>
            <w:r w:rsidRPr="001D63DA">
              <w:rPr>
                <w:i/>
                <w:sz w:val="18"/>
                <w:szCs w:val="18"/>
              </w:rPr>
              <w:t>n1PUCCH-AN</w:t>
            </w:r>
            <w:r w:rsidRPr="001D63DA">
              <w:rPr>
                <w:sz w:val="18"/>
                <w:szCs w:val="18"/>
                <w:lang w:val="en-US"/>
              </w:rPr>
              <w:t xml:space="preserve"> if </w:t>
            </w:r>
            <w:r w:rsidRPr="001D63DA">
              <w:rPr>
                <w:i/>
                <w:sz w:val="18"/>
                <w:szCs w:val="18"/>
              </w:rPr>
              <w:t>SPS-PUCCH-AN-List</w:t>
            </w:r>
            <w:r w:rsidRPr="001D63DA">
              <w:rPr>
                <w:sz w:val="18"/>
                <w:szCs w:val="18"/>
                <w:lang w:val="de-AT"/>
              </w:rPr>
              <w:t xml:space="preserve"> is not provided</w:t>
            </w:r>
          </w:p>
          <w:p w14:paraId="3673D089" w14:textId="77777777" w:rsidR="008E234B" w:rsidRPr="001D63DA" w:rsidRDefault="008E234B" w:rsidP="00A35FFB">
            <w:pPr>
              <w:pStyle w:val="B1"/>
              <w:rPr>
                <w:sz w:val="18"/>
                <w:szCs w:val="18"/>
                <w:lang w:val="de-AT"/>
              </w:rPr>
            </w:pPr>
            <w:r w:rsidRPr="001D63DA">
              <w:rPr>
                <w:sz w:val="18"/>
                <w:szCs w:val="18"/>
              </w:rPr>
              <w:t>-</w:t>
            </w:r>
            <w:r w:rsidRPr="001D63DA">
              <w:rPr>
                <w:sz w:val="18"/>
                <w:szCs w:val="18"/>
              </w:rPr>
              <w:tab/>
            </w:r>
            <w:r w:rsidRPr="001D63DA">
              <w:rPr>
                <w:sz w:val="18"/>
                <w:szCs w:val="18"/>
                <w:lang w:val="en-US"/>
              </w:rPr>
              <w:t>is not cancelled by an overlapping PUCCH or PUSCH transmission of larger priority index</w:t>
            </w:r>
          </w:p>
          <w:p w14:paraId="1413F881" w14:textId="77777777" w:rsidR="008E234B" w:rsidRPr="001D63DA" w:rsidRDefault="008E234B" w:rsidP="00A35FFB">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overlaps with a symbol indicated as downlink by </w:t>
            </w:r>
            <w:r w:rsidRPr="001D63DA">
              <w:rPr>
                <w:i/>
                <w:iCs/>
                <w:sz w:val="18"/>
                <w:szCs w:val="18"/>
                <w:lang w:val="en-US"/>
              </w:rPr>
              <w:t>tdd-UL-DL-ConfigurationCommon</w:t>
            </w:r>
            <w:r w:rsidRPr="001D63DA">
              <w:rPr>
                <w:sz w:val="18"/>
                <w:szCs w:val="18"/>
                <w:lang w:val="en-US"/>
              </w:rPr>
              <w:t xml:space="preserve"> or </w:t>
            </w:r>
            <w:r w:rsidRPr="001D63DA">
              <w:rPr>
                <w:i/>
                <w:iCs/>
                <w:sz w:val="18"/>
                <w:szCs w:val="18"/>
                <w:lang w:val="en-US"/>
              </w:rPr>
              <w:t>tdd-UL-DL-ConfigDedicated</w:t>
            </w:r>
            <w:r w:rsidRPr="001D63DA">
              <w:rPr>
                <w:sz w:val="18"/>
                <w:szCs w:val="18"/>
                <w:lang w:val="en-US"/>
              </w:rPr>
              <w:t xml:space="preserve">, or indicated for a SS/PBCH block by </w:t>
            </w:r>
            <w:r w:rsidRPr="001D63DA">
              <w:rPr>
                <w:i/>
                <w:sz w:val="18"/>
                <w:szCs w:val="18"/>
              </w:rPr>
              <w:t>ssb-PositionsInBurst</w:t>
            </w:r>
            <w:r w:rsidRPr="001D63DA">
              <w:rPr>
                <w:iCs/>
                <w:sz w:val="18"/>
                <w:szCs w:val="18"/>
                <w:lang w:val="en-US"/>
              </w:rPr>
              <w:t>, or belonging to a CORESET associated with a Type0-PDCCH CSS set</w:t>
            </w:r>
            <w:r w:rsidRPr="001D63DA">
              <w:rPr>
                <w:sz w:val="18"/>
                <w:szCs w:val="18"/>
                <w:lang w:val="en-US"/>
              </w:rPr>
              <w:t xml:space="preserve"> </w:t>
            </w:r>
          </w:p>
          <w:p w14:paraId="5D313372" w14:textId="77777777" w:rsidR="008E234B" w:rsidRPr="001D63DA" w:rsidRDefault="008E234B" w:rsidP="00A35FFB">
            <w:pPr>
              <w:rPr>
                <w:sz w:val="18"/>
                <w:szCs w:val="18"/>
              </w:rPr>
            </w:pPr>
            <w:r w:rsidRPr="001D63DA">
              <w:rPr>
                <w:sz w:val="18"/>
                <w:szCs w:val="18"/>
              </w:rPr>
              <w:t xml:space="preserve">the UE </w:t>
            </w:r>
          </w:p>
          <w:p w14:paraId="438F7A4D" w14:textId="77777777" w:rsidR="008E234B" w:rsidRPr="001D63DA" w:rsidRDefault="008E234B" w:rsidP="00A35FFB">
            <w:pPr>
              <w:pStyle w:val="B1"/>
              <w:rPr>
                <w:sz w:val="18"/>
                <w:szCs w:val="18"/>
                <w:lang w:val="en-US"/>
              </w:rPr>
            </w:pPr>
            <w:r w:rsidRPr="001D63DA">
              <w:rPr>
                <w:sz w:val="18"/>
                <w:szCs w:val="18"/>
              </w:rPr>
              <w:t>-</w:t>
            </w:r>
            <w:r w:rsidRPr="001D63DA">
              <w:rPr>
                <w:sz w:val="18"/>
                <w:szCs w:val="18"/>
              </w:rPr>
              <w:tab/>
            </w:r>
            <w:r w:rsidRPr="001D63DA">
              <w:rPr>
                <w:sz w:val="18"/>
                <w:szCs w:val="18"/>
                <w:lang w:val="en-US"/>
              </w:rPr>
              <w:t xml:space="preserve">determines an earliest second slot and, after </w:t>
            </w:r>
            <w:r w:rsidRPr="001D63DA">
              <w:rPr>
                <w:sz w:val="18"/>
                <w:szCs w:val="18"/>
                <w:lang w:val="en-US" w:eastAsia="zh-CN"/>
              </w:rPr>
              <w:t xml:space="preserve">performing the procedures in clauses 9.2.1 and 9.2.3 to determine a PUCCH with third HARQ-ACK information bits including second HARQ-ACK information bits and then </w:t>
            </w:r>
            <w:r w:rsidRPr="001D63DA">
              <w:rPr>
                <w:sz w:val="18"/>
                <w:szCs w:val="18"/>
                <w:lang w:val="en-US"/>
              </w:rPr>
              <w:t xml:space="preserve">performing </w:t>
            </w:r>
            <w:r w:rsidRPr="001D63DA">
              <w:rPr>
                <w:sz w:val="18"/>
                <w:szCs w:val="18"/>
                <w:lang w:eastAsia="zh-CN"/>
              </w:rPr>
              <w:t xml:space="preserve">the procedures in clauses 9 and 9.2.5 </w:t>
            </w:r>
            <w:r w:rsidRPr="001D63DA">
              <w:rPr>
                <w:sz w:val="18"/>
                <w:szCs w:val="18"/>
                <w:lang w:val="en-US" w:eastAsia="zh-CN"/>
              </w:rPr>
              <w:t>to</w:t>
            </w:r>
            <w:r w:rsidRPr="001D63DA">
              <w:rPr>
                <w:sz w:val="18"/>
                <w:szCs w:val="18"/>
                <w:lang w:eastAsia="zh-CN"/>
              </w:rPr>
              <w:t xml:space="preserve"> resolv</w:t>
            </w:r>
            <w:r w:rsidRPr="001D63DA">
              <w:rPr>
                <w:sz w:val="18"/>
                <w:szCs w:val="18"/>
                <w:lang w:val="en-US" w:eastAsia="zh-CN"/>
              </w:rPr>
              <w:t>e</w:t>
            </w:r>
            <w:r w:rsidRPr="001D63DA">
              <w:rPr>
                <w:sz w:val="18"/>
                <w:szCs w:val="18"/>
                <w:lang w:eastAsia="zh-CN"/>
              </w:rPr>
              <w:t xml:space="preserve"> overlapping among PUCCHs and PUSCHs</w:t>
            </w:r>
            <w:r w:rsidRPr="001D63DA">
              <w:rPr>
                <w:sz w:val="18"/>
                <w:szCs w:val="18"/>
                <w:lang w:val="en-US" w:eastAsia="zh-CN"/>
              </w:rPr>
              <w:t>,</w:t>
            </w:r>
            <w:r w:rsidRPr="001D63DA">
              <w:rPr>
                <w:sz w:val="18"/>
                <w:szCs w:val="18"/>
                <w:lang w:val="en-US"/>
              </w:rPr>
              <w:t xml:space="preserve"> if any, </w:t>
            </w:r>
            <w:r w:rsidRPr="001D63DA">
              <w:rPr>
                <w:sz w:val="18"/>
                <w:szCs w:val="18"/>
                <w:lang w:val="en-US" w:eastAsia="zh-CN"/>
              </w:rPr>
              <w:t xml:space="preserve">a PUSCH or a PUCCH in </w:t>
            </w:r>
            <w:r w:rsidRPr="001D63DA">
              <w:rPr>
                <w:sz w:val="18"/>
                <w:szCs w:val="18"/>
                <w:lang w:val="en-US"/>
              </w:rPr>
              <w:t xml:space="preserve">the earliest second slot </w:t>
            </w:r>
            <w:r w:rsidRPr="001D63DA">
              <w:rPr>
                <w:sz w:val="18"/>
                <w:szCs w:val="18"/>
                <w:lang w:val="en-US" w:eastAsia="zh-CN"/>
              </w:rPr>
              <w:t xml:space="preserve">to multiplex the third HARQ-ACK information bits that include </w:t>
            </w:r>
            <w:r w:rsidRPr="001D63DA">
              <w:rPr>
                <w:sz w:val="18"/>
                <w:szCs w:val="18"/>
                <w:lang w:val="en-US"/>
              </w:rPr>
              <w:t xml:space="preserve">second HARQ-ACK information bits from the first HARQ-ACK information bits </w:t>
            </w:r>
            <w:r w:rsidRPr="001D63DA">
              <w:rPr>
                <w:sz w:val="18"/>
                <w:szCs w:val="18"/>
                <w:lang w:val="en-US" w:eastAsia="zh-CN"/>
              </w:rPr>
              <w:t xml:space="preserve">, where the </w:t>
            </w:r>
            <w:r w:rsidRPr="001D63DA">
              <w:rPr>
                <w:sz w:val="18"/>
                <w:szCs w:val="18"/>
              </w:rPr>
              <w:t xml:space="preserve">second HARQ-ACK information bits correspond to SPS PDSCH configurations with </w:t>
            </w:r>
            <w:r w:rsidRPr="001D63DA">
              <w:rPr>
                <w:i/>
                <w:iCs/>
                <w:sz w:val="18"/>
                <w:szCs w:val="18"/>
              </w:rPr>
              <w:t>sps</w:t>
            </w:r>
            <w:r w:rsidRPr="001D63DA">
              <w:rPr>
                <w:i/>
                <w:iCs/>
                <w:sz w:val="18"/>
                <w:szCs w:val="18"/>
                <w:lang w:val="en-US"/>
              </w:rPr>
              <w:t>-</w:t>
            </w:r>
            <w:r w:rsidRPr="001D63DA">
              <w:rPr>
                <w:i/>
                <w:iCs/>
                <w:sz w:val="18"/>
                <w:szCs w:val="18"/>
              </w:rPr>
              <w:t>HARQ</w:t>
            </w:r>
            <w:r w:rsidRPr="001D63DA">
              <w:rPr>
                <w:i/>
                <w:iCs/>
                <w:sz w:val="18"/>
                <w:szCs w:val="18"/>
                <w:lang w:val="en-US"/>
              </w:rPr>
              <w:t>-D</w:t>
            </w:r>
            <w:r w:rsidRPr="001D63DA">
              <w:rPr>
                <w:i/>
                <w:iCs/>
                <w:sz w:val="18"/>
                <w:szCs w:val="18"/>
              </w:rPr>
              <w:t>eferral</w:t>
            </w:r>
            <w:r w:rsidRPr="001D63DA">
              <w:rPr>
                <w:sz w:val="18"/>
                <w:szCs w:val="18"/>
              </w:rPr>
              <w:t xml:space="preserve"> values that are larger than or equal to a time difference, with reference to slots for PUCCH transmissions on the primary cell, between the second slot and the slot of the SPS PDSCH reception, if any</w:t>
            </w:r>
          </w:p>
          <w:p w14:paraId="67984E8F" w14:textId="55485B8F" w:rsidR="008E234B" w:rsidRPr="00443C96" w:rsidRDefault="00443C96" w:rsidP="00443C96">
            <w:pPr>
              <w:pStyle w:val="B2"/>
              <w:jc w:val="center"/>
              <w:rPr>
                <w:iCs/>
                <w:sz w:val="16"/>
                <w:szCs w:val="16"/>
                <w:lang w:val="en-US"/>
              </w:rPr>
            </w:pPr>
            <w:r w:rsidRPr="00443C96">
              <w:rPr>
                <w:rFonts w:eastAsia="Malgun Gothic"/>
                <w:color w:val="FF0000"/>
                <w:sz w:val="18"/>
                <w:szCs w:val="18"/>
                <w:lang w:eastAsia="ko-KR"/>
              </w:rPr>
              <w:t>&lt;omitted text&gt;</w:t>
            </w:r>
          </w:p>
          <w:p w14:paraId="590AB22B" w14:textId="77777777" w:rsidR="008E234B" w:rsidRPr="001D63DA" w:rsidRDefault="008E234B" w:rsidP="00A35FFB">
            <w:pPr>
              <w:pStyle w:val="B2"/>
              <w:rPr>
                <w:iCs/>
                <w:sz w:val="18"/>
                <w:szCs w:val="18"/>
              </w:rPr>
            </w:pPr>
            <w:r w:rsidRPr="001D63DA">
              <w:rPr>
                <w:sz w:val="18"/>
                <w:szCs w:val="18"/>
              </w:rPr>
              <w:t>-</w:t>
            </w:r>
            <w:r w:rsidRPr="001D63DA">
              <w:rPr>
                <w:color w:val="FF0000"/>
                <w:sz w:val="18"/>
                <w:szCs w:val="18"/>
              </w:rPr>
              <w:tab/>
            </w:r>
            <w:r w:rsidRPr="001D63DA">
              <w:rPr>
                <w:color w:val="4472C4" w:themeColor="accent1"/>
                <w:sz w:val="18"/>
                <w:szCs w:val="18"/>
              </w:rPr>
              <w:t xml:space="preserve">if the UE multiplexes the second HARQ-ACK information in a first PUCCH using a resource provided by </w:t>
            </w:r>
            <w:r w:rsidRPr="001D63DA">
              <w:rPr>
                <w:i/>
                <w:color w:val="4472C4" w:themeColor="accent1"/>
                <w:sz w:val="18"/>
                <w:szCs w:val="18"/>
              </w:rPr>
              <w:t>SPS-PUCCH-AN-List</w:t>
            </w:r>
            <w:r w:rsidRPr="001D63DA">
              <w:rPr>
                <w:iCs/>
                <w:color w:val="4472C4" w:themeColor="accent1"/>
                <w:sz w:val="18"/>
                <w:szCs w:val="18"/>
              </w:rPr>
              <w:t xml:space="preserve">, or by </w:t>
            </w:r>
            <w:r w:rsidRPr="001D63DA">
              <w:rPr>
                <w:i/>
                <w:color w:val="4472C4" w:themeColor="accent1"/>
                <w:sz w:val="18"/>
                <w:szCs w:val="18"/>
              </w:rPr>
              <w:t>n1PUCCH-AN</w:t>
            </w:r>
            <w:r w:rsidRPr="001D63DA">
              <w:rPr>
                <w:iCs/>
                <w:color w:val="4472C4" w:themeColor="accent1"/>
                <w:sz w:val="18"/>
                <w:szCs w:val="18"/>
              </w:rPr>
              <w:t xml:space="preserve"> if </w:t>
            </w:r>
            <w:r w:rsidRPr="001D63DA">
              <w:rPr>
                <w:i/>
                <w:color w:val="4472C4" w:themeColor="accent1"/>
                <w:sz w:val="18"/>
                <w:szCs w:val="18"/>
              </w:rPr>
              <w:t>SPS-PUCCH-AN-List</w:t>
            </w:r>
            <w:r w:rsidRPr="001D63DA">
              <w:rPr>
                <w:iCs/>
                <w:color w:val="4472C4" w:themeColor="accent1"/>
                <w:sz w:val="18"/>
                <w:szCs w:val="18"/>
              </w:rPr>
              <w:t xml:space="preserve"> is not provided</w:t>
            </w:r>
            <w:r w:rsidRPr="001D63DA">
              <w:rPr>
                <w:color w:val="4472C4" w:themeColor="accent1"/>
                <w:sz w:val="18"/>
                <w:szCs w:val="18"/>
              </w:rPr>
              <w:t xml:space="preserve">, and the PUCCH transmission is not dropped due to an overlapping with a PUSCH or PUCCH transmission of larger priority and does not have any symbol that overlaps with a </w:t>
            </w:r>
            <w:r w:rsidRPr="001D63DA">
              <w:rPr>
                <w:color w:val="4472C4" w:themeColor="accent1"/>
                <w:sz w:val="18"/>
                <w:szCs w:val="18"/>
                <w:lang w:val="de-AT"/>
              </w:rPr>
              <w:t xml:space="preserve">symbol </w:t>
            </w:r>
            <w:r w:rsidRPr="001D63DA">
              <w:rPr>
                <w:color w:val="4472C4" w:themeColor="accent1"/>
                <w:sz w:val="18"/>
                <w:szCs w:val="18"/>
              </w:rPr>
              <w:t xml:space="preserve">indicated as downlink by </w:t>
            </w:r>
            <w:r w:rsidRPr="001D63DA">
              <w:rPr>
                <w:i/>
                <w:iCs/>
                <w:color w:val="4472C4" w:themeColor="accent1"/>
                <w:sz w:val="18"/>
                <w:szCs w:val="18"/>
              </w:rPr>
              <w:t>tdd-UL-DL-ConfigurationCommon</w:t>
            </w:r>
            <w:r w:rsidRPr="001D63DA">
              <w:rPr>
                <w:color w:val="4472C4" w:themeColor="accent1"/>
                <w:sz w:val="18"/>
                <w:szCs w:val="18"/>
              </w:rPr>
              <w:t xml:space="preserve"> or </w:t>
            </w:r>
            <w:r w:rsidRPr="001D63DA">
              <w:rPr>
                <w:i/>
                <w:iCs/>
                <w:color w:val="4472C4" w:themeColor="accent1"/>
                <w:sz w:val="18"/>
                <w:szCs w:val="18"/>
              </w:rPr>
              <w:t>tdd-UL-DL-ConfigDedicated</w:t>
            </w:r>
            <w:r w:rsidRPr="001D63DA">
              <w:rPr>
                <w:color w:val="4472C4" w:themeColor="accent1"/>
                <w:sz w:val="18"/>
                <w:szCs w:val="18"/>
              </w:rPr>
              <w:t xml:space="preserve">, or indicated for a SS/PBCH block by </w:t>
            </w:r>
            <w:r w:rsidRPr="001D63DA">
              <w:rPr>
                <w:i/>
                <w:color w:val="4472C4" w:themeColor="accent1"/>
                <w:sz w:val="18"/>
                <w:szCs w:val="18"/>
              </w:rPr>
              <w:t>ssb-PositionsInBurst</w:t>
            </w:r>
            <w:r w:rsidRPr="001D63DA">
              <w:rPr>
                <w:iCs/>
                <w:color w:val="4472C4" w:themeColor="accent1"/>
                <w:sz w:val="18"/>
                <w:szCs w:val="18"/>
              </w:rPr>
              <w:t>, or belonging to a CORESET associated with a Type0-PDCCH CSS set, the UE stops the procedure to determine the earliest second slot in the slot</w:t>
            </w:r>
          </w:p>
          <w:p w14:paraId="0A61FCE2" w14:textId="77777777" w:rsidR="008E234B" w:rsidRPr="001D63DA" w:rsidRDefault="008E234B" w:rsidP="00A35FFB">
            <w:pPr>
              <w:pStyle w:val="B2"/>
              <w:rPr>
                <w:sz w:val="18"/>
                <w:szCs w:val="18"/>
              </w:rPr>
            </w:pPr>
            <w:r w:rsidRPr="001D63DA">
              <w:rPr>
                <w:sz w:val="18"/>
                <w:szCs w:val="18"/>
              </w:rPr>
              <w:t>-</w:t>
            </w:r>
            <w:r w:rsidRPr="001D63DA">
              <w:rPr>
                <w:sz w:val="18"/>
                <w:szCs w:val="18"/>
              </w:rPr>
              <w:tab/>
              <w:t>the second HARQ-ACK information bits, generated as described in clause 9.1.2, are appended to fourth HARQ-ACK information bits the UE generates as described in clauses 9.1.2, 9.1.2.1, 9.1.3.1</w:t>
            </w:r>
            <w:r w:rsidRPr="001D63DA">
              <w:rPr>
                <w:sz w:val="18"/>
                <w:szCs w:val="18"/>
                <w:lang w:val="en-US"/>
              </w:rPr>
              <w:t>, or 9.1.5</w:t>
            </w:r>
          </w:p>
          <w:p w14:paraId="6C2F14BC" w14:textId="77777777" w:rsidR="008E234B" w:rsidRPr="001D63DA" w:rsidRDefault="008E234B" w:rsidP="00A35FFB">
            <w:pPr>
              <w:pStyle w:val="B2"/>
              <w:rPr>
                <w:sz w:val="18"/>
                <w:szCs w:val="18"/>
              </w:rPr>
            </w:pPr>
            <w:r w:rsidRPr="001D63DA">
              <w:rPr>
                <w:sz w:val="18"/>
                <w:szCs w:val="18"/>
              </w:rPr>
              <w:t>-</w:t>
            </w:r>
            <w:r w:rsidRPr="001D63DA">
              <w:rPr>
                <w:sz w:val="18"/>
                <w:szCs w:val="18"/>
              </w:rPr>
              <w:tab/>
              <w:t>if the UE would receive a PDSCH providing a TB for a same HARQ process as a HARQ-ACK information bit from the second HARQ-ACK information bits prior to transmitting the PUCCH or the PUSCH, the UE does not include the</w:t>
            </w:r>
            <w:r w:rsidRPr="001D63DA">
              <w:rPr>
                <w:sz w:val="18"/>
                <w:szCs w:val="18"/>
                <w:lang w:val="de-AT"/>
              </w:rPr>
              <w:t xml:space="preserve"> </w:t>
            </w:r>
            <w:r w:rsidRPr="001D63DA">
              <w:rPr>
                <w:sz w:val="18"/>
                <w:szCs w:val="18"/>
              </w:rPr>
              <w:t>HARQ-ACK information bit in the</w:t>
            </w:r>
            <w:r w:rsidRPr="001D63DA">
              <w:rPr>
                <w:sz w:val="18"/>
                <w:szCs w:val="18"/>
                <w:lang w:val="en-GB"/>
              </w:rPr>
              <w:t xml:space="preserve"> second</w:t>
            </w:r>
            <w:r w:rsidRPr="001D63DA">
              <w:rPr>
                <w:sz w:val="18"/>
                <w:szCs w:val="18"/>
              </w:rPr>
              <w:t xml:space="preserve"> HARQ-ACK information bits.</w:t>
            </w:r>
          </w:p>
          <w:p w14:paraId="653B57B2" w14:textId="77777777" w:rsidR="008E234B" w:rsidRPr="001D63DA" w:rsidRDefault="008E234B" w:rsidP="00A35FFB">
            <w:pPr>
              <w:rPr>
                <w:sz w:val="18"/>
                <w:szCs w:val="18"/>
              </w:rPr>
            </w:pPr>
            <w:r w:rsidRPr="001D63DA">
              <w:rPr>
                <w:sz w:val="18"/>
                <w:szCs w:val="18"/>
              </w:rPr>
              <w:t>The UE does not expect to be provided both</w:t>
            </w:r>
            <w:r w:rsidRPr="001D63DA">
              <w:rPr>
                <w:i/>
                <w:iCs/>
                <w:sz w:val="18"/>
                <w:szCs w:val="18"/>
              </w:rPr>
              <w:t xml:space="preserve"> sps-HARQ-Deferral</w:t>
            </w:r>
            <w:r w:rsidRPr="001D63DA">
              <w:rPr>
                <w:sz w:val="18"/>
                <w:szCs w:val="18"/>
              </w:rPr>
              <w:t xml:space="preserve"> and </w:t>
            </w:r>
            <w:r w:rsidRPr="001D63DA">
              <w:rPr>
                <w:i/>
                <w:iCs/>
                <w:sz w:val="18"/>
                <w:szCs w:val="18"/>
              </w:rPr>
              <w:t>nrofSlots</w:t>
            </w:r>
            <w:r w:rsidRPr="001D63DA">
              <w:rPr>
                <w:sz w:val="18"/>
                <w:szCs w:val="18"/>
              </w:rPr>
              <w:t xml:space="preserve"> or </w:t>
            </w:r>
            <w:r w:rsidRPr="001D63DA">
              <w:rPr>
                <w:i/>
                <w:iCs/>
                <w:sz w:val="18"/>
                <w:szCs w:val="18"/>
              </w:rPr>
              <w:t>pucch-RepetitionNrofSlots</w:t>
            </w:r>
            <w:r w:rsidRPr="001D63DA">
              <w:rPr>
                <w:sz w:val="18"/>
                <w:szCs w:val="18"/>
              </w:rPr>
              <w:t xml:space="preserve"> for any PUCCH resource of same priority.</w:t>
            </w:r>
          </w:p>
          <w:p w14:paraId="30A03AFB" w14:textId="77777777" w:rsidR="008E234B" w:rsidRPr="001D63DA" w:rsidRDefault="00000000" w:rsidP="00A35FFB">
            <w:pPr>
              <w:rPr>
                <w:sz w:val="18"/>
                <w:szCs w:val="18"/>
              </w:rPr>
            </w:pP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oMath>
            <w:r w:rsidR="008E234B" w:rsidRPr="001D63DA">
              <w:rPr>
                <w:sz w:val="18"/>
                <w:szCs w:val="18"/>
              </w:rPr>
              <w:t xml:space="preserve"> is the number of the third HARQ-ACK information bits.</w:t>
            </w:r>
          </w:p>
          <w:p w14:paraId="0E037791" w14:textId="77777777" w:rsidR="008E234B" w:rsidRPr="001D63DA" w:rsidRDefault="008E234B" w:rsidP="00A35FFB">
            <w:pPr>
              <w:rPr>
                <w:sz w:val="18"/>
                <w:szCs w:val="18"/>
                <w:shd w:val="clear" w:color="auto" w:fill="EEECE1"/>
              </w:rPr>
            </w:pPr>
            <w:r w:rsidRPr="001D63DA">
              <w:rPr>
                <w:sz w:val="18"/>
                <w:szCs w:val="18"/>
              </w:rPr>
              <w:t xml:space="preserve">If </w:t>
            </w: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SR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CSI</m:t>
                  </m:r>
                </m:sub>
              </m:sSub>
              <m:r>
                <w:rPr>
                  <w:rFonts w:ascii="Cambria Math" w:hAnsi="Cambria Math"/>
                  <w:sz w:val="18"/>
                  <w:szCs w:val="18"/>
                </w:rPr>
                <m:t>≤11</m:t>
              </m:r>
            </m:oMath>
            <w:r w:rsidRPr="001D63DA">
              <w:rPr>
                <w:sz w:val="18"/>
                <w:szCs w:val="18"/>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rPr>
              <w:t xml:space="preserve"> where</w:t>
            </w:r>
          </w:p>
          <w:p w14:paraId="360EBAFC" w14:textId="77777777" w:rsidR="008E234B" w:rsidRPr="001D63DA" w:rsidRDefault="008E234B" w:rsidP="00A35FFB">
            <w:pPr>
              <w:pStyle w:val="B1"/>
              <w:rPr>
                <w:sz w:val="18"/>
                <w:szCs w:val="18"/>
                <w:lang w:eastAsia="zh-CN"/>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oMath>
            <w:r w:rsidRPr="001D63DA">
              <w:rPr>
                <w:sz w:val="18"/>
                <w:szCs w:val="18"/>
                <w:lang w:eastAsia="zh-CN"/>
              </w:rPr>
              <w:t xml:space="preserve"> is the number of </w:t>
            </w:r>
            <w:r w:rsidRPr="001D63DA">
              <w:rPr>
                <w:sz w:val="18"/>
                <w:szCs w:val="18"/>
              </w:rPr>
              <w:t>HARQ-ACK information</w:t>
            </w:r>
            <w:r w:rsidRPr="001D63DA">
              <w:rPr>
                <w:sz w:val="18"/>
                <w:szCs w:val="18"/>
                <w:lang w:eastAsia="zh-CN"/>
              </w:rPr>
              <w:t xml:space="preserve"> bits, if any, </w:t>
            </w:r>
            <w:r w:rsidRPr="001D63DA">
              <w:rPr>
                <w:sz w:val="18"/>
                <w:szCs w:val="18"/>
                <w:lang w:val="en-US"/>
              </w:rPr>
              <w:t xml:space="preserve">that the UE determines </w:t>
            </w:r>
            <w:r w:rsidRPr="001D63DA">
              <w:rPr>
                <w:sz w:val="18"/>
                <w:szCs w:val="18"/>
                <w:lang w:eastAsia="zh-CN"/>
              </w:rPr>
              <w:t>as described in clause 9.1.2.1, 9.1.3.1 or 9.1.5 for the fourth HARQ-ACK information bits,</w:t>
            </w:r>
          </w:p>
          <w:p w14:paraId="6E28300F" w14:textId="77777777" w:rsidR="008E234B" w:rsidRPr="002F14D6" w:rsidRDefault="008E234B" w:rsidP="00A35FFB">
            <w:pPr>
              <w:pStyle w:val="B1"/>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lang w:eastAsia="zh-CN"/>
              </w:rPr>
              <w:t xml:space="preserve"> is</w:t>
            </w:r>
            <w:r w:rsidRPr="001D63DA">
              <w:rPr>
                <w:sz w:val="18"/>
                <w:szCs w:val="18"/>
                <w:lang w:val="en-US" w:eastAsia="zh-CN"/>
              </w:rPr>
              <w:t xml:space="preserve"> determined</w:t>
            </w:r>
            <w:r w:rsidRPr="001D63DA">
              <w:rPr>
                <w:sz w:val="18"/>
                <w:szCs w:val="18"/>
                <w:lang w:eastAsia="zh-CN"/>
              </w:rPr>
              <w:t xml:space="preserve"> as described in clause 9.1.2.1 or 9.1.3.1 for</w:t>
            </w:r>
            <w:r w:rsidRPr="001D63DA">
              <w:rPr>
                <w:sz w:val="18"/>
                <w:szCs w:val="18"/>
                <w:lang w:val="en-US" w:eastAsia="zh-CN"/>
              </w:rPr>
              <w:t xml:space="preserve"> the second </w:t>
            </w:r>
            <w:r w:rsidRPr="001D63DA">
              <w:rPr>
                <w:sz w:val="18"/>
                <w:szCs w:val="18"/>
              </w:rPr>
              <w:t xml:space="preserve">HARQ-ACK information </w:t>
            </w:r>
            <w:r w:rsidRPr="001D63DA">
              <w:rPr>
                <w:sz w:val="18"/>
                <w:szCs w:val="18"/>
                <w:lang w:eastAsia="zh-CN"/>
              </w:rPr>
              <w:t>bits.</w:t>
            </w:r>
          </w:p>
          <w:p w14:paraId="16C8997A" w14:textId="77777777" w:rsidR="008E234B" w:rsidRDefault="008E234B" w:rsidP="00A35FFB">
            <w:pPr>
              <w:rPr>
                <w:lang w:eastAsia="en-US"/>
              </w:rPr>
            </w:pPr>
          </w:p>
        </w:tc>
      </w:tr>
    </w:tbl>
    <w:p w14:paraId="3246323B" w14:textId="77777777" w:rsidR="008E234B" w:rsidRDefault="008E234B" w:rsidP="008E234B">
      <w:pPr>
        <w:rPr>
          <w:lang w:eastAsia="en-US"/>
        </w:rPr>
      </w:pPr>
    </w:p>
    <w:p w14:paraId="179C1BC7" w14:textId="7F9BE618" w:rsidR="008E234B" w:rsidRDefault="008E234B" w:rsidP="008E234B">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r w:rsidRPr="005F539A">
        <w:rPr>
          <w:i/>
          <w:iCs/>
          <w:sz w:val="20"/>
          <w:szCs w:val="20"/>
        </w:rPr>
        <w:t>addl-ssb-Periodicity</w:t>
      </w:r>
      <w:r>
        <w:rPr>
          <w:sz w:val="20"/>
          <w:szCs w:val="20"/>
        </w:rPr>
        <w:t>, therefore, the determination of HARQ-ACK deferral procedure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during the HARQ-ACK deferral procedure.</w:t>
      </w:r>
    </w:p>
    <w:p w14:paraId="20CECD30" w14:textId="77777777" w:rsidR="001D63DA" w:rsidRDefault="001D63DA" w:rsidP="009C4CAE">
      <w:pPr>
        <w:spacing w:before="120" w:line="276" w:lineRule="auto"/>
        <w:rPr>
          <w:rFonts w:eastAsia="Malgun Gothic"/>
          <w:b/>
          <w:bCs/>
          <w:sz w:val="20"/>
          <w:szCs w:val="20"/>
          <w:lang w:eastAsia="ko-KR"/>
        </w:rPr>
      </w:pPr>
    </w:p>
    <w:p w14:paraId="1FD4660B" w14:textId="666A8DCD" w:rsidR="009C4CAE" w:rsidRPr="00717EDC" w:rsidRDefault="009C4CAE" w:rsidP="009C4CAE">
      <w:pPr>
        <w:spacing w:before="120" w:line="276" w:lineRule="auto"/>
        <w:rPr>
          <w:rFonts w:eastAsia="Malgun Gothic"/>
          <w:b/>
          <w:bCs/>
          <w:sz w:val="20"/>
          <w:szCs w:val="20"/>
          <w:lang w:eastAsia="ko-KR"/>
        </w:rPr>
      </w:pPr>
      <w:r>
        <w:rPr>
          <w:rFonts w:eastAsia="Malgun Gothic"/>
          <w:b/>
          <w:bCs/>
          <w:sz w:val="20"/>
          <w:szCs w:val="20"/>
          <w:lang w:eastAsia="ko-KR"/>
        </w:rPr>
        <w:lastRenderedPageBreak/>
        <w:t>Proposal</w:t>
      </w:r>
      <w:r w:rsidR="008C2C71">
        <w:rPr>
          <w:rFonts w:eastAsia="Malgun Gothic"/>
          <w:b/>
          <w:bCs/>
          <w:sz w:val="20"/>
          <w:szCs w:val="20"/>
          <w:lang w:eastAsia="ko-KR"/>
        </w:rPr>
        <w:t xml:space="preserve"> 5</w:t>
      </w:r>
      <w:r>
        <w:rPr>
          <w:rFonts w:eastAsia="Malgun Gothic"/>
          <w:b/>
          <w:bCs/>
          <w:sz w:val="20"/>
          <w:szCs w:val="20"/>
          <w:lang w:eastAsia="ko-KR"/>
        </w:rPr>
        <w:t xml:space="preserve">: Adopt the following TP with change </w:t>
      </w:r>
      <w:r w:rsidRPr="007C2908">
        <w:rPr>
          <w:rFonts w:eastAsia="Malgun Gothic"/>
          <w:b/>
          <w:bCs/>
          <w:color w:val="FF0000"/>
          <w:sz w:val="20"/>
          <w:szCs w:val="20"/>
          <w:lang w:eastAsia="ko-KR"/>
        </w:rPr>
        <w:t>in red</w:t>
      </w:r>
      <w:r>
        <w:rPr>
          <w:rFonts w:eastAsia="Malgun Gothic"/>
          <w:b/>
          <w:bCs/>
          <w:sz w:val="20"/>
          <w:szCs w:val="20"/>
          <w:lang w:eastAsia="ko-KR"/>
        </w:rPr>
        <w:t xml:space="preserve"> to TS 38.213 for UE procedure for deferring HARQ-ACK for SPS PDSCH.</w:t>
      </w:r>
    </w:p>
    <w:p w14:paraId="325B6F6A" w14:textId="77777777" w:rsidR="009C4CAE" w:rsidRDefault="009C4CAE" w:rsidP="009C4CAE">
      <w:pPr>
        <w:rPr>
          <w:lang w:eastAsia="en-US"/>
        </w:rPr>
      </w:pPr>
    </w:p>
    <w:tbl>
      <w:tblPr>
        <w:tblStyle w:val="TableGrid"/>
        <w:tblW w:w="0" w:type="auto"/>
        <w:tblLook w:val="04A0" w:firstRow="1" w:lastRow="0" w:firstColumn="1" w:lastColumn="0" w:noHBand="0" w:noVBand="1"/>
      </w:tblPr>
      <w:tblGrid>
        <w:gridCol w:w="9890"/>
      </w:tblGrid>
      <w:tr w:rsidR="009C4CAE" w14:paraId="177648A8" w14:textId="77777777" w:rsidTr="00A35FFB">
        <w:tc>
          <w:tcPr>
            <w:tcW w:w="9890" w:type="dxa"/>
          </w:tcPr>
          <w:p w14:paraId="78CE10EB" w14:textId="77777777" w:rsidR="009C4CAE" w:rsidRPr="00111FF6" w:rsidRDefault="009C4CAE" w:rsidP="00A35FFB">
            <w:pPr>
              <w:pStyle w:val="Heading4"/>
              <w:numPr>
                <w:ilvl w:val="0"/>
                <w:numId w:val="0"/>
              </w:numPr>
            </w:pPr>
            <w:r w:rsidRPr="00111FF6">
              <w:t>9</w:t>
            </w:r>
            <w:r w:rsidRPr="00111FF6">
              <w:rPr>
                <w:rFonts w:hint="eastAsia"/>
              </w:rPr>
              <w:t>.</w:t>
            </w:r>
            <w:r w:rsidRPr="00111FF6">
              <w:t>2.5.4</w:t>
            </w:r>
            <w:r w:rsidRPr="00111FF6">
              <w:rPr>
                <w:rFonts w:hint="eastAsia"/>
              </w:rPr>
              <w:tab/>
            </w:r>
            <w:r w:rsidRPr="00111FF6">
              <w:t xml:space="preserve">UE procedure for deferring HARQ-ACK for SPS PDSCH </w:t>
            </w:r>
          </w:p>
          <w:p w14:paraId="146BF84B" w14:textId="77777777" w:rsidR="009C4CAE" w:rsidRPr="001D63DA" w:rsidRDefault="009C4CAE" w:rsidP="00A35FFB">
            <w:pPr>
              <w:rPr>
                <w:sz w:val="18"/>
                <w:szCs w:val="18"/>
              </w:rPr>
            </w:pPr>
            <w:r w:rsidRPr="001D63DA">
              <w:rPr>
                <w:sz w:val="18"/>
                <w:szCs w:val="18"/>
              </w:rPr>
              <w:t xml:space="preserve">If a UE is provided </w:t>
            </w:r>
            <w:r w:rsidRPr="001D63DA">
              <w:rPr>
                <w:i/>
                <w:iCs/>
                <w:sz w:val="18"/>
                <w:szCs w:val="18"/>
              </w:rPr>
              <w:t>sps-HARQ-Deferral</w:t>
            </w:r>
            <w:r w:rsidRPr="001D63DA">
              <w:rPr>
                <w:sz w:val="18"/>
                <w:szCs w:val="18"/>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0D20FE89" w14:textId="77777777" w:rsidR="009C4CAE" w:rsidRPr="001D63DA" w:rsidRDefault="009C4CAE" w:rsidP="00A35FFB">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is provided by </w:t>
            </w:r>
            <w:r w:rsidRPr="001D63DA">
              <w:rPr>
                <w:i/>
                <w:sz w:val="18"/>
                <w:szCs w:val="18"/>
              </w:rPr>
              <w:t>SPS-PUCCH-AN-List</w:t>
            </w:r>
            <w:r w:rsidRPr="001D63DA">
              <w:rPr>
                <w:sz w:val="18"/>
                <w:szCs w:val="18"/>
                <w:lang w:val="de-AT"/>
              </w:rPr>
              <w:t xml:space="preserve"> as described </w:t>
            </w:r>
            <w:r w:rsidRPr="001D63DA">
              <w:rPr>
                <w:sz w:val="18"/>
                <w:szCs w:val="18"/>
                <w:lang w:val="de-AT" w:eastAsia="zh-CN"/>
              </w:rPr>
              <w:t>in</w:t>
            </w:r>
            <w:r w:rsidRPr="001D63DA">
              <w:rPr>
                <w:sz w:val="18"/>
                <w:szCs w:val="18"/>
              </w:rPr>
              <w:t xml:space="preserve"> </w:t>
            </w:r>
            <w:r w:rsidRPr="001D63DA">
              <w:rPr>
                <w:sz w:val="18"/>
                <w:szCs w:val="18"/>
                <w:lang w:val="en-US"/>
              </w:rPr>
              <w:t xml:space="preserve">clause </w:t>
            </w:r>
            <w:r w:rsidRPr="001D63DA">
              <w:rPr>
                <w:sz w:val="18"/>
                <w:szCs w:val="18"/>
              </w:rPr>
              <w:t>9.2.1</w:t>
            </w:r>
            <w:r w:rsidRPr="001D63DA">
              <w:rPr>
                <w:sz w:val="18"/>
                <w:szCs w:val="18"/>
                <w:lang w:val="en-US"/>
              </w:rPr>
              <w:t>,</w:t>
            </w:r>
            <w:r w:rsidRPr="001D63DA">
              <w:rPr>
                <w:sz w:val="18"/>
                <w:szCs w:val="18"/>
              </w:rPr>
              <w:t xml:space="preserve"> </w:t>
            </w:r>
            <w:r w:rsidRPr="001D63DA">
              <w:rPr>
                <w:sz w:val="18"/>
                <w:szCs w:val="18"/>
                <w:lang w:val="en-US"/>
              </w:rPr>
              <w:t xml:space="preserve">or by </w:t>
            </w:r>
            <w:r w:rsidRPr="001D63DA">
              <w:rPr>
                <w:i/>
                <w:sz w:val="18"/>
                <w:szCs w:val="18"/>
              </w:rPr>
              <w:t>n1PUCCH-AN</w:t>
            </w:r>
            <w:r w:rsidRPr="001D63DA">
              <w:rPr>
                <w:sz w:val="18"/>
                <w:szCs w:val="18"/>
                <w:lang w:val="en-US"/>
              </w:rPr>
              <w:t xml:space="preserve"> if </w:t>
            </w:r>
            <w:r w:rsidRPr="001D63DA">
              <w:rPr>
                <w:i/>
                <w:sz w:val="18"/>
                <w:szCs w:val="18"/>
              </w:rPr>
              <w:t>SPS-PUCCH-AN-List</w:t>
            </w:r>
            <w:r w:rsidRPr="001D63DA">
              <w:rPr>
                <w:sz w:val="18"/>
                <w:szCs w:val="18"/>
                <w:lang w:val="de-AT"/>
              </w:rPr>
              <w:t xml:space="preserve"> is not provided</w:t>
            </w:r>
          </w:p>
          <w:p w14:paraId="45D18478" w14:textId="77777777" w:rsidR="009C4CAE" w:rsidRPr="001D63DA" w:rsidRDefault="009C4CAE" w:rsidP="00A35FFB">
            <w:pPr>
              <w:pStyle w:val="B1"/>
              <w:rPr>
                <w:sz w:val="18"/>
                <w:szCs w:val="18"/>
                <w:lang w:val="de-AT"/>
              </w:rPr>
            </w:pPr>
            <w:r w:rsidRPr="001D63DA">
              <w:rPr>
                <w:sz w:val="18"/>
                <w:szCs w:val="18"/>
              </w:rPr>
              <w:t>-</w:t>
            </w:r>
            <w:r w:rsidRPr="001D63DA">
              <w:rPr>
                <w:sz w:val="18"/>
                <w:szCs w:val="18"/>
              </w:rPr>
              <w:tab/>
            </w:r>
            <w:r w:rsidRPr="001D63DA">
              <w:rPr>
                <w:sz w:val="18"/>
                <w:szCs w:val="18"/>
                <w:lang w:val="en-US"/>
              </w:rPr>
              <w:t>is not cancelled by an overlapping PUCCH or PUSCH transmission of larger priority index</w:t>
            </w:r>
          </w:p>
          <w:p w14:paraId="11D3BA00" w14:textId="77777777" w:rsidR="009C4CAE" w:rsidRPr="001D63DA" w:rsidRDefault="009C4CAE" w:rsidP="00A35FFB">
            <w:pPr>
              <w:pStyle w:val="B1"/>
              <w:rPr>
                <w:sz w:val="18"/>
                <w:szCs w:val="18"/>
                <w:lang w:val="de-AT"/>
              </w:rPr>
            </w:pPr>
            <w:r w:rsidRPr="001D63DA">
              <w:rPr>
                <w:sz w:val="18"/>
                <w:szCs w:val="18"/>
              </w:rPr>
              <w:t>-</w:t>
            </w:r>
            <w:r w:rsidRPr="001D63DA">
              <w:rPr>
                <w:sz w:val="18"/>
                <w:szCs w:val="18"/>
              </w:rPr>
              <w:tab/>
            </w:r>
            <w:r w:rsidRPr="001D63DA">
              <w:rPr>
                <w:sz w:val="18"/>
                <w:szCs w:val="18"/>
                <w:lang w:val="en-US"/>
              </w:rPr>
              <w:t xml:space="preserve">overlaps with a symbol indicated as downlink by </w:t>
            </w:r>
            <w:r w:rsidRPr="001D63DA">
              <w:rPr>
                <w:i/>
                <w:iCs/>
                <w:sz w:val="18"/>
                <w:szCs w:val="18"/>
                <w:lang w:val="en-US"/>
              </w:rPr>
              <w:t>tdd-UL-DL-ConfigurationCommon</w:t>
            </w:r>
            <w:r w:rsidRPr="001D63DA">
              <w:rPr>
                <w:sz w:val="18"/>
                <w:szCs w:val="18"/>
                <w:lang w:val="en-US"/>
              </w:rPr>
              <w:t xml:space="preserve"> or </w:t>
            </w:r>
            <w:r w:rsidRPr="001D63DA">
              <w:rPr>
                <w:i/>
                <w:iCs/>
                <w:sz w:val="18"/>
                <w:szCs w:val="18"/>
                <w:lang w:val="en-US"/>
              </w:rPr>
              <w:t>tdd-UL-DL-ConfigDedicated</w:t>
            </w:r>
            <w:r w:rsidRPr="001D63DA">
              <w:rPr>
                <w:sz w:val="18"/>
                <w:szCs w:val="18"/>
                <w:lang w:val="en-US"/>
              </w:rPr>
              <w:t xml:space="preserve">, or indicated for a SS/PBCH block by </w:t>
            </w:r>
            <w:r w:rsidRPr="001D63DA">
              <w:rPr>
                <w:i/>
                <w:sz w:val="18"/>
                <w:szCs w:val="18"/>
              </w:rPr>
              <w:t>ssb-PositionsInBurst</w:t>
            </w:r>
            <w:r w:rsidRPr="001D63DA">
              <w:rPr>
                <w:iCs/>
                <w:sz w:val="18"/>
                <w:szCs w:val="18"/>
                <w:lang w:val="en-US"/>
              </w:rPr>
              <w:t>, or belonging to a CORESET associated with a Type0-PDCCH CSS set</w:t>
            </w:r>
            <w:r w:rsidRPr="001D63DA">
              <w:rPr>
                <w:sz w:val="18"/>
                <w:szCs w:val="18"/>
                <w:lang w:val="en-US"/>
              </w:rPr>
              <w:t xml:space="preserve"> </w:t>
            </w:r>
          </w:p>
          <w:p w14:paraId="029353A4" w14:textId="77777777" w:rsidR="009C4CAE" w:rsidRPr="001D63DA" w:rsidRDefault="009C4CAE" w:rsidP="00A35FFB">
            <w:pPr>
              <w:rPr>
                <w:sz w:val="18"/>
                <w:szCs w:val="18"/>
              </w:rPr>
            </w:pPr>
            <w:r w:rsidRPr="001D63DA">
              <w:rPr>
                <w:sz w:val="18"/>
                <w:szCs w:val="18"/>
              </w:rPr>
              <w:t xml:space="preserve">the UE </w:t>
            </w:r>
          </w:p>
          <w:p w14:paraId="68FC728C" w14:textId="77777777" w:rsidR="009C4CAE" w:rsidRPr="001D63DA" w:rsidRDefault="009C4CAE" w:rsidP="00A35FFB">
            <w:pPr>
              <w:pStyle w:val="B1"/>
              <w:rPr>
                <w:sz w:val="18"/>
                <w:szCs w:val="18"/>
                <w:lang w:val="en-US"/>
              </w:rPr>
            </w:pPr>
            <w:r w:rsidRPr="001D63DA">
              <w:rPr>
                <w:sz w:val="18"/>
                <w:szCs w:val="18"/>
              </w:rPr>
              <w:t>-</w:t>
            </w:r>
            <w:r w:rsidRPr="001D63DA">
              <w:rPr>
                <w:sz w:val="18"/>
                <w:szCs w:val="18"/>
              </w:rPr>
              <w:tab/>
            </w:r>
            <w:r w:rsidRPr="001D63DA">
              <w:rPr>
                <w:sz w:val="18"/>
                <w:szCs w:val="18"/>
                <w:lang w:val="en-US"/>
              </w:rPr>
              <w:t xml:space="preserve">determines an earliest second slot and, after </w:t>
            </w:r>
            <w:r w:rsidRPr="001D63DA">
              <w:rPr>
                <w:sz w:val="18"/>
                <w:szCs w:val="18"/>
                <w:lang w:val="en-US" w:eastAsia="zh-CN"/>
              </w:rPr>
              <w:t xml:space="preserve">performing the procedures in clauses 9.2.1 and 9.2.3 to determine a PUCCH with third HARQ-ACK information bits including second HARQ-ACK information bits and then </w:t>
            </w:r>
            <w:r w:rsidRPr="001D63DA">
              <w:rPr>
                <w:sz w:val="18"/>
                <w:szCs w:val="18"/>
                <w:lang w:val="en-US"/>
              </w:rPr>
              <w:t xml:space="preserve">performing </w:t>
            </w:r>
            <w:r w:rsidRPr="001D63DA">
              <w:rPr>
                <w:sz w:val="18"/>
                <w:szCs w:val="18"/>
                <w:lang w:eastAsia="zh-CN"/>
              </w:rPr>
              <w:t xml:space="preserve">the procedures in clauses 9 and 9.2.5 </w:t>
            </w:r>
            <w:r w:rsidRPr="001D63DA">
              <w:rPr>
                <w:sz w:val="18"/>
                <w:szCs w:val="18"/>
                <w:lang w:val="en-US" w:eastAsia="zh-CN"/>
              </w:rPr>
              <w:t>to</w:t>
            </w:r>
            <w:r w:rsidRPr="001D63DA">
              <w:rPr>
                <w:sz w:val="18"/>
                <w:szCs w:val="18"/>
                <w:lang w:eastAsia="zh-CN"/>
              </w:rPr>
              <w:t xml:space="preserve"> resolv</w:t>
            </w:r>
            <w:r w:rsidRPr="001D63DA">
              <w:rPr>
                <w:sz w:val="18"/>
                <w:szCs w:val="18"/>
                <w:lang w:val="en-US" w:eastAsia="zh-CN"/>
              </w:rPr>
              <w:t>e</w:t>
            </w:r>
            <w:r w:rsidRPr="001D63DA">
              <w:rPr>
                <w:sz w:val="18"/>
                <w:szCs w:val="18"/>
                <w:lang w:eastAsia="zh-CN"/>
              </w:rPr>
              <w:t xml:space="preserve"> overlapping among PUCCHs and PUSCHs</w:t>
            </w:r>
            <w:r w:rsidRPr="001D63DA">
              <w:rPr>
                <w:sz w:val="18"/>
                <w:szCs w:val="18"/>
                <w:lang w:val="en-US" w:eastAsia="zh-CN"/>
              </w:rPr>
              <w:t>,</w:t>
            </w:r>
            <w:r w:rsidRPr="001D63DA">
              <w:rPr>
                <w:sz w:val="18"/>
                <w:szCs w:val="18"/>
                <w:lang w:val="en-US"/>
              </w:rPr>
              <w:t xml:space="preserve"> if any, </w:t>
            </w:r>
            <w:r w:rsidRPr="001D63DA">
              <w:rPr>
                <w:sz w:val="18"/>
                <w:szCs w:val="18"/>
                <w:lang w:val="en-US" w:eastAsia="zh-CN"/>
              </w:rPr>
              <w:t xml:space="preserve">a PUSCH or a PUCCH in </w:t>
            </w:r>
            <w:r w:rsidRPr="001D63DA">
              <w:rPr>
                <w:sz w:val="18"/>
                <w:szCs w:val="18"/>
                <w:lang w:val="en-US"/>
              </w:rPr>
              <w:t xml:space="preserve">the earliest second slot </w:t>
            </w:r>
            <w:r w:rsidRPr="001D63DA">
              <w:rPr>
                <w:sz w:val="18"/>
                <w:szCs w:val="18"/>
                <w:lang w:val="en-US" w:eastAsia="zh-CN"/>
              </w:rPr>
              <w:t xml:space="preserve">to multiplex the third HARQ-ACK information bits that include </w:t>
            </w:r>
            <w:r w:rsidRPr="001D63DA">
              <w:rPr>
                <w:sz w:val="18"/>
                <w:szCs w:val="18"/>
                <w:lang w:val="en-US"/>
              </w:rPr>
              <w:t xml:space="preserve">second HARQ-ACK information bits from the first HARQ-ACK information bits </w:t>
            </w:r>
            <w:r w:rsidRPr="001D63DA">
              <w:rPr>
                <w:sz w:val="18"/>
                <w:szCs w:val="18"/>
                <w:lang w:val="en-US" w:eastAsia="zh-CN"/>
              </w:rPr>
              <w:t xml:space="preserve">, where the </w:t>
            </w:r>
            <w:r w:rsidRPr="001D63DA">
              <w:rPr>
                <w:sz w:val="18"/>
                <w:szCs w:val="18"/>
              </w:rPr>
              <w:t xml:space="preserve">second HARQ-ACK information bits correspond to SPS PDSCH configurations with </w:t>
            </w:r>
            <w:r w:rsidRPr="001D63DA">
              <w:rPr>
                <w:i/>
                <w:iCs/>
                <w:sz w:val="18"/>
                <w:szCs w:val="18"/>
              </w:rPr>
              <w:t>sps</w:t>
            </w:r>
            <w:r w:rsidRPr="001D63DA">
              <w:rPr>
                <w:i/>
                <w:iCs/>
                <w:sz w:val="18"/>
                <w:szCs w:val="18"/>
                <w:lang w:val="en-US"/>
              </w:rPr>
              <w:t>-</w:t>
            </w:r>
            <w:r w:rsidRPr="001D63DA">
              <w:rPr>
                <w:i/>
                <w:iCs/>
                <w:sz w:val="18"/>
                <w:szCs w:val="18"/>
              </w:rPr>
              <w:t>HARQ</w:t>
            </w:r>
            <w:r w:rsidRPr="001D63DA">
              <w:rPr>
                <w:i/>
                <w:iCs/>
                <w:sz w:val="18"/>
                <w:szCs w:val="18"/>
                <w:lang w:val="en-US"/>
              </w:rPr>
              <w:t>-D</w:t>
            </w:r>
            <w:r w:rsidRPr="001D63DA">
              <w:rPr>
                <w:i/>
                <w:iCs/>
                <w:sz w:val="18"/>
                <w:szCs w:val="18"/>
              </w:rPr>
              <w:t>eferral</w:t>
            </w:r>
            <w:r w:rsidRPr="001D63DA">
              <w:rPr>
                <w:sz w:val="18"/>
                <w:szCs w:val="18"/>
              </w:rPr>
              <w:t xml:space="preserve"> values that are larger than or equal to a time difference, with reference to slots for PUCCH transmissions on the primary cell, between the second slot and the slot of the SPS PDSCH reception, if any</w:t>
            </w:r>
          </w:p>
          <w:p w14:paraId="4B9540B3" w14:textId="08565B2D" w:rsidR="009C4CAE" w:rsidRPr="001D63DA" w:rsidRDefault="00FB62C7" w:rsidP="00FB62C7">
            <w:pPr>
              <w:pStyle w:val="B2"/>
              <w:jc w:val="center"/>
              <w:rPr>
                <w:iCs/>
                <w:sz w:val="18"/>
                <w:szCs w:val="18"/>
                <w:lang w:val="en-US"/>
              </w:rPr>
            </w:pPr>
            <w:r w:rsidRPr="00603E54">
              <w:rPr>
                <w:rFonts w:eastAsia="Malgun Gothic"/>
                <w:color w:val="FF0000"/>
                <w:lang w:eastAsia="ko-KR"/>
              </w:rPr>
              <w:t>&lt;omitted text&gt;</w:t>
            </w:r>
          </w:p>
          <w:p w14:paraId="37DFFC9A" w14:textId="43824304" w:rsidR="009C4CAE" w:rsidRPr="001D63DA" w:rsidRDefault="009C4CAE" w:rsidP="00A35FFB">
            <w:pPr>
              <w:pStyle w:val="B2"/>
              <w:rPr>
                <w:iCs/>
                <w:sz w:val="18"/>
                <w:szCs w:val="18"/>
              </w:rPr>
            </w:pPr>
            <w:r w:rsidRPr="001D63DA">
              <w:rPr>
                <w:sz w:val="18"/>
                <w:szCs w:val="18"/>
              </w:rPr>
              <w:t>-</w:t>
            </w:r>
            <w:r w:rsidRPr="001D63DA">
              <w:rPr>
                <w:sz w:val="18"/>
                <w:szCs w:val="18"/>
              </w:rPr>
              <w:tab/>
              <w:t xml:space="preserve">if the UE multiplexes the second HARQ-ACK information in a first PUCCH using a resource provided by </w:t>
            </w:r>
            <w:r w:rsidRPr="001D63DA">
              <w:rPr>
                <w:i/>
                <w:sz w:val="18"/>
                <w:szCs w:val="18"/>
              </w:rPr>
              <w:t>SPS-PUCCH-AN-List</w:t>
            </w:r>
            <w:r w:rsidRPr="001D63DA">
              <w:rPr>
                <w:iCs/>
                <w:sz w:val="18"/>
                <w:szCs w:val="18"/>
              </w:rPr>
              <w:t xml:space="preserve">, or by </w:t>
            </w:r>
            <w:r w:rsidRPr="001D63DA">
              <w:rPr>
                <w:i/>
                <w:sz w:val="18"/>
                <w:szCs w:val="18"/>
              </w:rPr>
              <w:t>n1PUCCH-AN</w:t>
            </w:r>
            <w:r w:rsidRPr="001D63DA">
              <w:rPr>
                <w:iCs/>
                <w:sz w:val="18"/>
                <w:szCs w:val="18"/>
              </w:rPr>
              <w:t xml:space="preserve"> if </w:t>
            </w:r>
            <w:r w:rsidRPr="001D63DA">
              <w:rPr>
                <w:i/>
                <w:sz w:val="18"/>
                <w:szCs w:val="18"/>
              </w:rPr>
              <w:t>SPS-PUCCH-AN-List</w:t>
            </w:r>
            <w:r w:rsidRPr="001D63DA">
              <w:rPr>
                <w:iCs/>
                <w:sz w:val="18"/>
                <w:szCs w:val="18"/>
              </w:rPr>
              <w:t xml:space="preserve"> is not provided</w:t>
            </w:r>
            <w:r w:rsidRPr="001D63DA">
              <w:rPr>
                <w:sz w:val="18"/>
                <w:szCs w:val="18"/>
              </w:rPr>
              <w:t xml:space="preserve">, and the PUCCH transmission is not dropped due to an overlapping with a PUSCH or PUCCH transmission of larger priority and does not have any symbol that overlaps with a </w:t>
            </w:r>
            <w:r w:rsidRPr="001D63DA">
              <w:rPr>
                <w:sz w:val="18"/>
                <w:szCs w:val="18"/>
                <w:lang w:val="de-AT"/>
              </w:rPr>
              <w:t xml:space="preserve">symbol </w:t>
            </w:r>
            <w:r w:rsidRPr="001D63DA">
              <w:rPr>
                <w:sz w:val="18"/>
                <w:szCs w:val="18"/>
              </w:rPr>
              <w:t xml:space="preserve">indicated as downlink by </w:t>
            </w:r>
            <w:r w:rsidRPr="001D63DA">
              <w:rPr>
                <w:i/>
                <w:iCs/>
                <w:sz w:val="18"/>
                <w:szCs w:val="18"/>
              </w:rPr>
              <w:t>tdd-UL-DL-ConfigurationCommon</w:t>
            </w:r>
            <w:r w:rsidRPr="001D63DA">
              <w:rPr>
                <w:sz w:val="18"/>
                <w:szCs w:val="18"/>
              </w:rPr>
              <w:t xml:space="preserve"> or </w:t>
            </w:r>
            <w:r w:rsidRPr="001D63DA">
              <w:rPr>
                <w:i/>
                <w:iCs/>
                <w:sz w:val="18"/>
                <w:szCs w:val="18"/>
              </w:rPr>
              <w:t>tdd-UL-DL-ConfigDedicated</w:t>
            </w:r>
            <w:r w:rsidRPr="001D63DA">
              <w:rPr>
                <w:sz w:val="18"/>
                <w:szCs w:val="18"/>
              </w:rPr>
              <w:t xml:space="preserve">, or indicated for a SS/PBCH block by </w:t>
            </w:r>
            <w:r w:rsidRPr="001D63DA">
              <w:rPr>
                <w:i/>
                <w:sz w:val="18"/>
                <w:szCs w:val="18"/>
              </w:rPr>
              <w:t>ssb-PositionsInBurst</w:t>
            </w:r>
            <w:r w:rsidRPr="001D63DA">
              <w:rPr>
                <w:i/>
                <w:color w:val="FF0000"/>
                <w:sz w:val="18"/>
                <w:szCs w:val="18"/>
              </w:rPr>
              <w:t xml:space="preserve">, </w:t>
            </w:r>
            <w:r w:rsidRPr="001D63DA">
              <w:rPr>
                <w:rFonts w:eastAsia="Malgun Gothic"/>
                <w:color w:val="FF0000"/>
                <w:sz w:val="18"/>
                <w:szCs w:val="18"/>
                <w:lang w:eastAsia="ko-KR"/>
              </w:rPr>
              <w:t>or indicated for a SS/PBCH block with periodicity provided by</w:t>
            </w:r>
            <w:r w:rsidR="008E234B" w:rsidRPr="001D63DA">
              <w:rPr>
                <w:rFonts w:eastAsia="Malgun Gothic"/>
                <w:color w:val="FF0000"/>
                <w:sz w:val="18"/>
                <w:szCs w:val="18"/>
                <w:lang w:eastAsia="ko-KR"/>
              </w:rPr>
              <w:t xml:space="preserve"> the minimum of </w:t>
            </w:r>
            <w:r w:rsidR="008E234B" w:rsidRPr="001D63DA">
              <w:rPr>
                <w:rFonts w:eastAsia="Malgun Gothic"/>
                <w:i/>
                <w:iCs/>
                <w:color w:val="FF0000"/>
                <w:sz w:val="18"/>
                <w:szCs w:val="18"/>
                <w:lang w:eastAsia="ko-KR"/>
              </w:rPr>
              <w:t xml:space="preserve">ssb-Periodicity </w:t>
            </w:r>
            <w:r w:rsidR="008E234B" w:rsidRPr="001D63DA">
              <w:rPr>
                <w:rFonts w:eastAsia="Malgun Gothic"/>
                <w:color w:val="FF0000"/>
                <w:sz w:val="18"/>
                <w:szCs w:val="18"/>
                <w:lang w:eastAsia="ko-KR"/>
              </w:rPr>
              <w:t>and the values provided by</w:t>
            </w:r>
            <w:r w:rsidRPr="001D63DA">
              <w:rPr>
                <w:rFonts w:eastAsia="Malgun Gothic"/>
                <w:color w:val="FF0000"/>
                <w:sz w:val="18"/>
                <w:szCs w:val="18"/>
                <w:lang w:eastAsia="ko-KR"/>
              </w:rPr>
              <w:t xml:space="preserve"> </w:t>
            </w:r>
            <w:r w:rsidRPr="001D63DA">
              <w:rPr>
                <w:i/>
                <w:color w:val="FF0000"/>
                <w:sz w:val="18"/>
                <w:szCs w:val="18"/>
              </w:rPr>
              <w:t>addl-ssb-Periodicity</w:t>
            </w:r>
            <w:r w:rsidRPr="001D63DA">
              <w:rPr>
                <w:rFonts w:eastAsia="Malgun Gothic"/>
                <w:color w:val="FF0000"/>
                <w:sz w:val="18"/>
                <w:szCs w:val="18"/>
                <w:lang w:eastAsia="ko-KR"/>
              </w:rPr>
              <w:t xml:space="preserve"> as described in Clause 11.6</w:t>
            </w:r>
            <w:r w:rsidRPr="001D63DA">
              <w:rPr>
                <w:iCs/>
                <w:sz w:val="18"/>
                <w:szCs w:val="18"/>
              </w:rPr>
              <w:t>, or belonging to a CORESET associated with a Type0-PDCCH CSS set, the UE stops the procedure to determine the earliest second slot in the slot</w:t>
            </w:r>
          </w:p>
          <w:p w14:paraId="26EA772A" w14:textId="77777777" w:rsidR="009C4CAE" w:rsidRPr="001D63DA" w:rsidRDefault="009C4CAE" w:rsidP="00A35FFB">
            <w:pPr>
              <w:pStyle w:val="B2"/>
              <w:rPr>
                <w:sz w:val="18"/>
                <w:szCs w:val="18"/>
              </w:rPr>
            </w:pPr>
            <w:r w:rsidRPr="001D63DA">
              <w:rPr>
                <w:sz w:val="18"/>
                <w:szCs w:val="18"/>
              </w:rPr>
              <w:t>-</w:t>
            </w:r>
            <w:r w:rsidRPr="001D63DA">
              <w:rPr>
                <w:sz w:val="18"/>
                <w:szCs w:val="18"/>
              </w:rPr>
              <w:tab/>
              <w:t>the second HARQ-ACK information bits, generated as described in clause 9.1.2, are appended to fourth HARQ-ACK information bits the UE generates as described in clauses 9.1.2, 9.1.2.1, 9.1.3.1</w:t>
            </w:r>
            <w:r w:rsidRPr="001D63DA">
              <w:rPr>
                <w:sz w:val="18"/>
                <w:szCs w:val="18"/>
                <w:lang w:val="en-US"/>
              </w:rPr>
              <w:t>, or 9.1.5</w:t>
            </w:r>
          </w:p>
          <w:p w14:paraId="0BEA4A39" w14:textId="77777777" w:rsidR="009C4CAE" w:rsidRPr="001D63DA" w:rsidRDefault="009C4CAE" w:rsidP="00A35FFB">
            <w:pPr>
              <w:pStyle w:val="B2"/>
              <w:rPr>
                <w:sz w:val="18"/>
                <w:szCs w:val="18"/>
              </w:rPr>
            </w:pPr>
            <w:r w:rsidRPr="001D63DA">
              <w:rPr>
                <w:sz w:val="18"/>
                <w:szCs w:val="18"/>
              </w:rPr>
              <w:t>-</w:t>
            </w:r>
            <w:r w:rsidRPr="001D63DA">
              <w:rPr>
                <w:sz w:val="18"/>
                <w:szCs w:val="18"/>
              </w:rPr>
              <w:tab/>
              <w:t>if the UE would receive a PDSCH providing a TB for a same HARQ process as a HARQ-ACK information bit from the second HARQ-ACK information bits prior to transmitting the PUCCH or the PUSCH, the UE does not include the</w:t>
            </w:r>
            <w:r w:rsidRPr="001D63DA">
              <w:rPr>
                <w:sz w:val="18"/>
                <w:szCs w:val="18"/>
                <w:lang w:val="de-AT"/>
              </w:rPr>
              <w:t xml:space="preserve"> </w:t>
            </w:r>
            <w:r w:rsidRPr="001D63DA">
              <w:rPr>
                <w:sz w:val="18"/>
                <w:szCs w:val="18"/>
              </w:rPr>
              <w:t>HARQ-ACK information bit in the</w:t>
            </w:r>
            <w:r w:rsidRPr="001D63DA">
              <w:rPr>
                <w:sz w:val="18"/>
                <w:szCs w:val="18"/>
                <w:lang w:val="en-GB"/>
              </w:rPr>
              <w:t xml:space="preserve"> second</w:t>
            </w:r>
            <w:r w:rsidRPr="001D63DA">
              <w:rPr>
                <w:sz w:val="18"/>
                <w:szCs w:val="18"/>
              </w:rPr>
              <w:t xml:space="preserve"> HARQ-ACK information bits.</w:t>
            </w:r>
          </w:p>
          <w:p w14:paraId="362E1685" w14:textId="77777777" w:rsidR="009C4CAE" w:rsidRPr="001D63DA" w:rsidRDefault="009C4CAE" w:rsidP="00A35FFB">
            <w:pPr>
              <w:rPr>
                <w:sz w:val="18"/>
                <w:szCs w:val="18"/>
              </w:rPr>
            </w:pPr>
            <w:r w:rsidRPr="001D63DA">
              <w:rPr>
                <w:sz w:val="18"/>
                <w:szCs w:val="18"/>
              </w:rPr>
              <w:t>The UE does not expect to be provided both</w:t>
            </w:r>
            <w:r w:rsidRPr="001D63DA">
              <w:rPr>
                <w:i/>
                <w:iCs/>
                <w:sz w:val="18"/>
                <w:szCs w:val="18"/>
              </w:rPr>
              <w:t xml:space="preserve"> sps-HARQ-Deferral</w:t>
            </w:r>
            <w:r w:rsidRPr="001D63DA">
              <w:rPr>
                <w:sz w:val="18"/>
                <w:szCs w:val="18"/>
              </w:rPr>
              <w:t xml:space="preserve"> and </w:t>
            </w:r>
            <w:r w:rsidRPr="001D63DA">
              <w:rPr>
                <w:i/>
                <w:iCs/>
                <w:sz w:val="18"/>
                <w:szCs w:val="18"/>
              </w:rPr>
              <w:t>nrofSlots</w:t>
            </w:r>
            <w:r w:rsidRPr="001D63DA">
              <w:rPr>
                <w:sz w:val="18"/>
                <w:szCs w:val="18"/>
              </w:rPr>
              <w:t xml:space="preserve"> or </w:t>
            </w:r>
            <w:r w:rsidRPr="001D63DA">
              <w:rPr>
                <w:i/>
                <w:iCs/>
                <w:sz w:val="18"/>
                <w:szCs w:val="18"/>
              </w:rPr>
              <w:t>pucch-RepetitionNrofSlots</w:t>
            </w:r>
            <w:r w:rsidRPr="001D63DA">
              <w:rPr>
                <w:sz w:val="18"/>
                <w:szCs w:val="18"/>
              </w:rPr>
              <w:t xml:space="preserve"> for any PUCCH resource of same priority.</w:t>
            </w:r>
          </w:p>
          <w:p w14:paraId="2122AD6E" w14:textId="77777777" w:rsidR="009C4CAE" w:rsidRPr="001D63DA" w:rsidRDefault="00000000" w:rsidP="00A35FFB">
            <w:pPr>
              <w:rPr>
                <w:sz w:val="18"/>
                <w:szCs w:val="18"/>
              </w:rPr>
            </w:pP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oMath>
            <w:r w:rsidR="009C4CAE" w:rsidRPr="001D63DA">
              <w:rPr>
                <w:sz w:val="18"/>
                <w:szCs w:val="18"/>
              </w:rPr>
              <w:t xml:space="preserve"> is the number of the third HARQ-ACK information bits.</w:t>
            </w:r>
          </w:p>
          <w:p w14:paraId="4A6428E1" w14:textId="77777777" w:rsidR="009C4CAE" w:rsidRPr="001D63DA" w:rsidRDefault="009C4CAE" w:rsidP="00A35FFB">
            <w:pPr>
              <w:rPr>
                <w:sz w:val="18"/>
                <w:szCs w:val="18"/>
                <w:shd w:val="clear" w:color="auto" w:fill="EEECE1"/>
              </w:rPr>
            </w:pPr>
            <w:r w:rsidRPr="001D63DA">
              <w:rPr>
                <w:sz w:val="18"/>
                <w:szCs w:val="18"/>
              </w:rPr>
              <w:t xml:space="preserve">If </w:t>
            </w:r>
            <m:oMath>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ACK</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SR</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O</m:t>
                  </m:r>
                </m:e>
                <m:sub>
                  <m:r>
                    <m:rPr>
                      <m:sty m:val="p"/>
                    </m:rPr>
                    <w:rPr>
                      <w:rFonts w:ascii="Cambria Math" w:hAnsi="Cambria Math"/>
                      <w:sz w:val="18"/>
                      <w:szCs w:val="18"/>
                    </w:rPr>
                    <m:t>CSI</m:t>
                  </m:r>
                </m:sub>
              </m:sSub>
              <m:r>
                <w:rPr>
                  <w:rFonts w:ascii="Cambria Math" w:hAnsi="Cambria Math"/>
                  <w:sz w:val="18"/>
                  <w:szCs w:val="18"/>
                </w:rPr>
                <m:t>≤11</m:t>
              </m:r>
            </m:oMath>
            <w:r w:rsidRPr="001D63DA">
              <w:rPr>
                <w:sz w:val="18"/>
                <w:szCs w:val="18"/>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rPr>
              <w:t xml:space="preserve"> where</w:t>
            </w:r>
          </w:p>
          <w:p w14:paraId="7F812A5C" w14:textId="77777777" w:rsidR="009C4CAE" w:rsidRPr="001D63DA" w:rsidRDefault="009C4CAE" w:rsidP="00A35FFB">
            <w:pPr>
              <w:pStyle w:val="B1"/>
              <w:rPr>
                <w:sz w:val="18"/>
                <w:szCs w:val="18"/>
                <w:lang w:eastAsia="zh-CN"/>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HARQ-ACK,0</m:t>
                  </m:r>
                </m:sub>
              </m:sSub>
            </m:oMath>
            <w:r w:rsidRPr="001D63DA">
              <w:rPr>
                <w:sz w:val="18"/>
                <w:szCs w:val="18"/>
                <w:lang w:eastAsia="zh-CN"/>
              </w:rPr>
              <w:t xml:space="preserve"> is the number of </w:t>
            </w:r>
            <w:r w:rsidRPr="001D63DA">
              <w:rPr>
                <w:sz w:val="18"/>
                <w:szCs w:val="18"/>
              </w:rPr>
              <w:t>HARQ-ACK information</w:t>
            </w:r>
            <w:r w:rsidRPr="001D63DA">
              <w:rPr>
                <w:sz w:val="18"/>
                <w:szCs w:val="18"/>
                <w:lang w:eastAsia="zh-CN"/>
              </w:rPr>
              <w:t xml:space="preserve"> bits, if any, </w:t>
            </w:r>
            <w:r w:rsidRPr="001D63DA">
              <w:rPr>
                <w:sz w:val="18"/>
                <w:szCs w:val="18"/>
                <w:lang w:val="en-US"/>
              </w:rPr>
              <w:t xml:space="preserve">that the UE determines </w:t>
            </w:r>
            <w:r w:rsidRPr="001D63DA">
              <w:rPr>
                <w:sz w:val="18"/>
                <w:szCs w:val="18"/>
                <w:lang w:eastAsia="zh-CN"/>
              </w:rPr>
              <w:t>as described in clause 9.1.2.1, 9.1.3.1 or 9.1.5 for the fourth HARQ-ACK information bits,</w:t>
            </w:r>
          </w:p>
          <w:p w14:paraId="1942F779" w14:textId="77777777" w:rsidR="009C4CAE" w:rsidRPr="001D63DA" w:rsidRDefault="009C4CAE" w:rsidP="00A35FFB">
            <w:pPr>
              <w:pStyle w:val="B1"/>
              <w:rPr>
                <w:sz w:val="18"/>
                <w:szCs w:val="18"/>
              </w:rPr>
            </w:pPr>
            <w:r w:rsidRPr="001D63DA">
              <w:rPr>
                <w:sz w:val="18"/>
                <w:szCs w:val="18"/>
                <w:lang w:eastAsia="zh-CN"/>
              </w:rPr>
              <w:t>-</w:t>
            </w:r>
            <w:r w:rsidRPr="001D63DA">
              <w:rPr>
                <w:sz w:val="18"/>
                <w:szCs w:val="18"/>
                <w:lang w:eastAsia="zh-CN"/>
              </w:rPr>
              <w:tab/>
            </w:r>
            <m:oMath>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HARQ-ACK,1</m:t>
                  </m:r>
                </m:sub>
              </m:sSub>
            </m:oMath>
            <w:r w:rsidRPr="001D63DA">
              <w:rPr>
                <w:sz w:val="18"/>
                <w:szCs w:val="18"/>
                <w:lang w:eastAsia="zh-CN"/>
              </w:rPr>
              <w:t xml:space="preserve"> is</w:t>
            </w:r>
            <w:r w:rsidRPr="001D63DA">
              <w:rPr>
                <w:sz w:val="18"/>
                <w:szCs w:val="18"/>
                <w:lang w:val="en-US" w:eastAsia="zh-CN"/>
              </w:rPr>
              <w:t xml:space="preserve"> determined</w:t>
            </w:r>
            <w:r w:rsidRPr="001D63DA">
              <w:rPr>
                <w:sz w:val="18"/>
                <w:szCs w:val="18"/>
                <w:lang w:eastAsia="zh-CN"/>
              </w:rPr>
              <w:t xml:space="preserve"> as described in clause 9.1.2.1 or 9.1.3.1 for</w:t>
            </w:r>
            <w:r w:rsidRPr="001D63DA">
              <w:rPr>
                <w:sz w:val="18"/>
                <w:szCs w:val="18"/>
                <w:lang w:val="en-US" w:eastAsia="zh-CN"/>
              </w:rPr>
              <w:t xml:space="preserve"> the second </w:t>
            </w:r>
            <w:r w:rsidRPr="001D63DA">
              <w:rPr>
                <w:sz w:val="18"/>
                <w:szCs w:val="18"/>
              </w:rPr>
              <w:t xml:space="preserve">HARQ-ACK information </w:t>
            </w:r>
            <w:r w:rsidRPr="001D63DA">
              <w:rPr>
                <w:sz w:val="18"/>
                <w:szCs w:val="18"/>
                <w:lang w:eastAsia="zh-CN"/>
              </w:rPr>
              <w:t>bits.</w:t>
            </w:r>
          </w:p>
          <w:p w14:paraId="391C8DBC" w14:textId="77777777" w:rsidR="009C4CAE" w:rsidRDefault="009C4CAE" w:rsidP="00A35FFB">
            <w:pPr>
              <w:rPr>
                <w:lang w:eastAsia="en-US"/>
              </w:rPr>
            </w:pPr>
          </w:p>
        </w:tc>
      </w:tr>
    </w:tbl>
    <w:p w14:paraId="2FCE02F7" w14:textId="77777777" w:rsidR="009C4CAE" w:rsidRDefault="009C4CAE" w:rsidP="009C4CAE">
      <w:pPr>
        <w:rPr>
          <w:lang w:eastAsia="en-US"/>
        </w:rPr>
      </w:pPr>
    </w:p>
    <w:p w14:paraId="0D547E79" w14:textId="77777777" w:rsidR="009C4CAE" w:rsidRDefault="009C4CAE" w:rsidP="009C4CAE">
      <w:pPr>
        <w:rPr>
          <w:lang w:eastAsia="en-US"/>
        </w:rPr>
      </w:pPr>
    </w:p>
    <w:p w14:paraId="7D849908" w14:textId="77777777" w:rsidR="009C4CAE" w:rsidRDefault="009C4CAE" w:rsidP="009C4CAE">
      <w:pPr>
        <w:pStyle w:val="Heading1"/>
        <w:spacing w:before="120" w:after="0"/>
        <w:rPr>
          <w:rFonts w:cs="Arial"/>
          <w:sz w:val="32"/>
          <w:szCs w:val="18"/>
          <w:lang w:val="en-US"/>
        </w:rPr>
      </w:pPr>
      <w:r>
        <w:rPr>
          <w:rFonts w:cs="Arial"/>
          <w:sz w:val="32"/>
          <w:szCs w:val="18"/>
          <w:lang w:val="en-US"/>
        </w:rPr>
        <w:t>Time Domain Resource Determination for PUCCH repetition</w:t>
      </w:r>
    </w:p>
    <w:p w14:paraId="2AA72697" w14:textId="77777777" w:rsidR="008E234B" w:rsidRDefault="008E234B" w:rsidP="008E234B">
      <w:pPr>
        <w:rPr>
          <w:sz w:val="20"/>
          <w:szCs w:val="20"/>
        </w:rPr>
      </w:pPr>
    </w:p>
    <w:p w14:paraId="32D962C8" w14:textId="2240CA8C" w:rsidR="008E234B" w:rsidRPr="00D045CD" w:rsidRDefault="008E234B" w:rsidP="008E234B">
      <w:pPr>
        <w:rPr>
          <w:rFonts w:cstheme="minorHAnsi"/>
          <w:sz w:val="20"/>
          <w:szCs w:val="20"/>
        </w:rPr>
      </w:pPr>
      <w:r>
        <w:rPr>
          <w:sz w:val="20"/>
          <w:szCs w:val="20"/>
        </w:rPr>
        <w:t>Similar to PUSCH transmission, f</w:t>
      </w:r>
      <w:r w:rsidRPr="006B56EA">
        <w:rPr>
          <w:sz w:val="20"/>
          <w:szCs w:val="20"/>
        </w:rPr>
        <w:t xml:space="preserve">or unpaired </w:t>
      </w:r>
      <w:r w:rsidRPr="00D045CD">
        <w:rPr>
          <w:sz w:val="20"/>
          <w:szCs w:val="20"/>
        </w:rPr>
        <w:t>spectrum, according to TS 38.213, the determination of s</w:t>
      </w:r>
      <w:r w:rsidRPr="00D045CD">
        <w:rPr>
          <w:rFonts w:cstheme="minorHAnsi"/>
          <w:sz w:val="20"/>
          <w:szCs w:val="20"/>
        </w:rPr>
        <w:t xml:space="preserve">lots for PUCCH repetitions also depends on whether the scheduled resources overlap with SSB or not. In other words, the transmission of SSB impacts whether a slot can be </w:t>
      </w:r>
      <w:r>
        <w:rPr>
          <w:rFonts w:cstheme="minorHAnsi"/>
          <w:sz w:val="20"/>
          <w:szCs w:val="20"/>
        </w:rPr>
        <w:t>counted towards the number of configured repetitions</w:t>
      </w:r>
      <w:r w:rsidRPr="00D045CD">
        <w:rPr>
          <w:rFonts w:cstheme="minorHAnsi"/>
          <w:sz w:val="20"/>
          <w:szCs w:val="20"/>
        </w:rPr>
        <w:t>:</w:t>
      </w:r>
    </w:p>
    <w:p w14:paraId="58AF5424" w14:textId="77777777" w:rsidR="008E234B" w:rsidRDefault="008E234B" w:rsidP="008E234B">
      <w:pPr>
        <w:rPr>
          <w:lang w:eastAsia="en-US"/>
        </w:rPr>
      </w:pPr>
    </w:p>
    <w:tbl>
      <w:tblPr>
        <w:tblStyle w:val="TableGrid"/>
        <w:tblW w:w="0" w:type="auto"/>
        <w:tblLook w:val="04A0" w:firstRow="1" w:lastRow="0" w:firstColumn="1" w:lastColumn="0" w:noHBand="0" w:noVBand="1"/>
      </w:tblPr>
      <w:tblGrid>
        <w:gridCol w:w="9890"/>
      </w:tblGrid>
      <w:tr w:rsidR="008E234B" w14:paraId="30CB58EE" w14:textId="77777777" w:rsidTr="00A35FFB">
        <w:tc>
          <w:tcPr>
            <w:tcW w:w="9890" w:type="dxa"/>
          </w:tcPr>
          <w:p w14:paraId="593BDFD7" w14:textId="77777777" w:rsidR="008E234B" w:rsidRPr="00B916EC" w:rsidRDefault="008E234B" w:rsidP="00A35FFB">
            <w:pPr>
              <w:pStyle w:val="Heading3"/>
              <w:numPr>
                <w:ilvl w:val="0"/>
                <w:numId w:val="0"/>
              </w:numPr>
              <w:jc w:val="both"/>
            </w:pPr>
            <w:bookmarkStart w:id="4" w:name="_Toc12021483"/>
            <w:bookmarkStart w:id="5" w:name="_Toc20311595"/>
            <w:bookmarkStart w:id="6" w:name="_Toc26719420"/>
            <w:bookmarkStart w:id="7" w:name="_Toc29894855"/>
            <w:bookmarkStart w:id="8" w:name="_Toc29899154"/>
            <w:bookmarkStart w:id="9" w:name="_Toc29899572"/>
            <w:bookmarkStart w:id="10" w:name="_Toc29917309"/>
            <w:bookmarkStart w:id="11" w:name="_Toc36498183"/>
            <w:bookmarkStart w:id="12" w:name="_Toc45699210"/>
            <w:bookmarkStart w:id="13" w:name="_Toc192000839"/>
            <w:r w:rsidRPr="00B916EC">
              <w:lastRenderedPageBreak/>
              <w:t>9.2.6</w:t>
            </w:r>
            <w:r w:rsidRPr="00B916EC">
              <w:tab/>
            </w:r>
            <w:r>
              <w:t>PUCCH</w:t>
            </w:r>
            <w:r w:rsidRPr="00B916EC">
              <w:t xml:space="preserve"> repetition procedure</w:t>
            </w:r>
            <w:bookmarkEnd w:id="4"/>
            <w:bookmarkEnd w:id="5"/>
            <w:bookmarkEnd w:id="6"/>
            <w:bookmarkEnd w:id="7"/>
            <w:bookmarkEnd w:id="8"/>
            <w:bookmarkEnd w:id="9"/>
            <w:bookmarkEnd w:id="10"/>
            <w:bookmarkEnd w:id="11"/>
            <w:bookmarkEnd w:id="12"/>
            <w:bookmarkEnd w:id="13"/>
            <w:r>
              <w:t xml:space="preserve"> (TS 38.213)</w:t>
            </w:r>
          </w:p>
          <w:p w14:paraId="6907111F" w14:textId="77777777" w:rsidR="008E234B" w:rsidRDefault="008E234B" w:rsidP="00A35FFB">
            <w:pPr>
              <w:jc w:val="center"/>
              <w:rPr>
                <w:sz w:val="20"/>
                <w:szCs w:val="20"/>
              </w:rPr>
            </w:pPr>
            <w:r w:rsidRPr="00005E74">
              <w:rPr>
                <w:rFonts w:eastAsia="Malgun Gothic"/>
                <w:sz w:val="20"/>
                <w:szCs w:val="20"/>
                <w:lang w:eastAsia="ko-KR"/>
              </w:rPr>
              <w:t>&lt;omitted text&gt;</w:t>
            </w:r>
          </w:p>
          <w:p w14:paraId="4F28C02E" w14:textId="77777777" w:rsidR="008E234B" w:rsidRPr="00306ACB" w:rsidRDefault="008E234B" w:rsidP="00A35FFB">
            <w:pPr>
              <w:rPr>
                <w:sz w:val="20"/>
                <w:szCs w:val="20"/>
                <w:lang w:val="x-none"/>
              </w:rPr>
            </w:pPr>
          </w:p>
          <w:p w14:paraId="69619075" w14:textId="77777777" w:rsidR="008E234B" w:rsidRPr="00412409" w:rsidRDefault="008E234B" w:rsidP="00A35FFB">
            <w:pPr>
              <w:rPr>
                <w:color w:val="4472C4" w:themeColor="accent1"/>
                <w:sz w:val="20"/>
                <w:szCs w:val="20"/>
              </w:rPr>
            </w:pPr>
            <w:r w:rsidRPr="00412409">
              <w:rPr>
                <w:color w:val="4472C4" w:themeColor="accent1"/>
                <w:sz w:val="20"/>
                <w:szCs w:val="20"/>
              </w:rPr>
              <w:t xml:space="preserve">A SS/PBCH block symbol is a symbol of an SS/PBCH block with </w:t>
            </w:r>
            <w:r w:rsidRPr="00412409">
              <w:rPr>
                <w:rFonts w:eastAsia="DengXian"/>
                <w:color w:val="4472C4" w:themeColor="accent1"/>
                <w:sz w:val="20"/>
                <w:szCs w:val="20"/>
              </w:rPr>
              <w:t xml:space="preserve">candidate SS/PBCH block index corresponding to the SS/PBCH block </w:t>
            </w:r>
            <w:r w:rsidRPr="00412409">
              <w:rPr>
                <w:color w:val="4472C4" w:themeColor="accent1"/>
                <w:sz w:val="20"/>
                <w:szCs w:val="20"/>
              </w:rPr>
              <w:t xml:space="preserve">index indicated to a UE by </w:t>
            </w:r>
            <w:r w:rsidRPr="00412409">
              <w:rPr>
                <w:i/>
                <w:color w:val="4472C4" w:themeColor="accent1"/>
                <w:sz w:val="20"/>
                <w:szCs w:val="20"/>
              </w:rPr>
              <w:t>ssb-PositionsInBurst</w:t>
            </w:r>
            <w:r w:rsidRPr="00412409">
              <w:rPr>
                <w:color w:val="4472C4" w:themeColor="accent1"/>
                <w:sz w:val="20"/>
                <w:szCs w:val="20"/>
              </w:rPr>
              <w:t xml:space="preserve"> in </w:t>
            </w:r>
            <w:r w:rsidRPr="00412409">
              <w:rPr>
                <w:i/>
                <w:color w:val="4472C4" w:themeColor="accent1"/>
                <w:sz w:val="20"/>
                <w:szCs w:val="20"/>
              </w:rPr>
              <w:t>SIB1</w:t>
            </w:r>
            <w:r w:rsidRPr="00412409">
              <w:rPr>
                <w:color w:val="4472C4" w:themeColor="accent1"/>
                <w:sz w:val="20"/>
                <w:szCs w:val="20"/>
              </w:rPr>
              <w:t xml:space="preserve"> or </w:t>
            </w:r>
            <w:r w:rsidRPr="00412409">
              <w:rPr>
                <w:i/>
                <w:color w:val="4472C4" w:themeColor="accent1"/>
                <w:sz w:val="20"/>
                <w:szCs w:val="20"/>
              </w:rPr>
              <w:t>ssb-PositionsInBurst</w:t>
            </w:r>
            <w:r w:rsidRPr="00412409">
              <w:rPr>
                <w:color w:val="4472C4" w:themeColor="accent1"/>
                <w:sz w:val="20"/>
                <w:szCs w:val="20"/>
              </w:rPr>
              <w:t xml:space="preserve"> in </w:t>
            </w:r>
            <w:r w:rsidRPr="00412409">
              <w:rPr>
                <w:i/>
                <w:color w:val="4472C4" w:themeColor="accent1"/>
                <w:sz w:val="20"/>
                <w:szCs w:val="20"/>
              </w:rPr>
              <w:t>ServingCellConfigCommon</w:t>
            </w:r>
            <w:r w:rsidRPr="00412409">
              <w:rPr>
                <w:iCs/>
                <w:color w:val="4472C4" w:themeColor="accent1"/>
                <w:sz w:val="20"/>
                <w:szCs w:val="20"/>
              </w:rPr>
              <w:t xml:space="preserve"> </w:t>
            </w:r>
            <w:r w:rsidRPr="00412409">
              <w:rPr>
                <w:color w:val="4472C4" w:themeColor="accent1"/>
                <w:sz w:val="20"/>
                <w:szCs w:val="20"/>
              </w:rPr>
              <w:t xml:space="preserve">or, if the UE is not provided </w:t>
            </w:r>
            <w:r w:rsidRPr="00412409">
              <w:rPr>
                <w:i/>
                <w:color w:val="4472C4" w:themeColor="accent1"/>
                <w:sz w:val="20"/>
                <w:szCs w:val="20"/>
              </w:rPr>
              <w:t>dl-OrJointTCI-StateList</w:t>
            </w:r>
            <w:r w:rsidRPr="00412409">
              <w:rPr>
                <w:color w:val="4472C4" w:themeColor="accent1"/>
                <w:sz w:val="20"/>
                <w:szCs w:val="20"/>
              </w:rPr>
              <w:t xml:space="preserve">, by </w:t>
            </w:r>
            <w:r w:rsidRPr="00412409">
              <w:rPr>
                <w:i/>
                <w:color w:val="4472C4" w:themeColor="accent1"/>
                <w:sz w:val="20"/>
                <w:szCs w:val="20"/>
              </w:rPr>
              <w:t>ssb-PositionsInBurst</w:t>
            </w:r>
            <w:r w:rsidRPr="00412409">
              <w:rPr>
                <w:color w:val="4472C4" w:themeColor="accent1"/>
                <w:sz w:val="20"/>
                <w:szCs w:val="20"/>
              </w:rPr>
              <w:t xml:space="preserve"> in </w:t>
            </w:r>
            <w:r w:rsidRPr="00412409">
              <w:rPr>
                <w:i/>
                <w:iCs/>
                <w:color w:val="4472C4" w:themeColor="accent1"/>
                <w:sz w:val="20"/>
                <w:szCs w:val="20"/>
              </w:rPr>
              <w:t>SSB-MTCAdditionalPCI</w:t>
            </w:r>
            <w:r w:rsidRPr="00412409">
              <w:rPr>
                <w:color w:val="4472C4" w:themeColor="accent1"/>
                <w:sz w:val="20"/>
                <w:szCs w:val="20"/>
              </w:rPr>
              <w:t xml:space="preserve"> associated to physical cell ID with active TCI states for PDCCH or PDSCH, or for a set of symbols of a slot corresponding to SS/PBCH blocks configured for L1 beam measurement/reporting.</w:t>
            </w:r>
          </w:p>
          <w:p w14:paraId="5EEFB9FC" w14:textId="77777777" w:rsidR="008E234B" w:rsidRPr="00AF7C97" w:rsidRDefault="008E234B" w:rsidP="00A35FFB">
            <w:pPr>
              <w:rPr>
                <w:sz w:val="20"/>
                <w:szCs w:val="20"/>
              </w:rPr>
            </w:pPr>
          </w:p>
          <w:p w14:paraId="2DBEDE73" w14:textId="77777777" w:rsidR="008E234B" w:rsidRPr="00AF7C97" w:rsidRDefault="008E234B" w:rsidP="00A35FFB">
            <w:pPr>
              <w:rPr>
                <w:sz w:val="20"/>
                <w:szCs w:val="20"/>
              </w:rPr>
            </w:pPr>
            <w:r w:rsidRPr="00AF7C97">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AF7C97">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0E68BCD2" w14:textId="77777777" w:rsidR="008E234B" w:rsidRPr="00AF7C97" w:rsidRDefault="008E234B" w:rsidP="00A35FFB">
            <w:pPr>
              <w:spacing w:after="180"/>
              <w:ind w:left="568" w:hanging="284"/>
              <w:rPr>
                <w:rFonts w:eastAsia="SimSun"/>
                <w:sz w:val="20"/>
                <w:szCs w:val="20"/>
                <w:lang w:val="en-GB"/>
              </w:rPr>
            </w:pPr>
            <w:r w:rsidRPr="00AF7C97">
              <w:rPr>
                <w:rFonts w:eastAsia="SimSun"/>
                <w:sz w:val="20"/>
                <w:szCs w:val="20"/>
                <w:lang w:val="en-GB"/>
              </w:rPr>
              <w:t>-</w:t>
            </w:r>
            <w:r w:rsidRPr="00AF7C97">
              <w:rPr>
                <w:rFonts w:eastAsia="SimSun"/>
                <w:sz w:val="20"/>
                <w:szCs w:val="20"/>
                <w:lang w:val="en-GB"/>
              </w:rPr>
              <w:tab/>
              <w:t xml:space="preserve">an UL symbol, as described in clause 11.1, or flexible symbol that </w:t>
            </w:r>
            <w:r w:rsidRPr="00412409">
              <w:rPr>
                <w:rFonts w:eastAsia="SimSun"/>
                <w:color w:val="4472C4" w:themeColor="accent1"/>
                <w:sz w:val="20"/>
                <w:szCs w:val="20"/>
                <w:lang w:val="en-GB"/>
              </w:rPr>
              <w:t xml:space="preserve">is not SS/PBCH block symbol </w:t>
            </w:r>
            <w:r w:rsidRPr="00AF7C97">
              <w:rPr>
                <w:rFonts w:eastAsia="SimSun"/>
                <w:sz w:val="20"/>
                <w:szCs w:val="20"/>
                <w:lang w:val="en-GB"/>
              </w:rPr>
              <w:t xml:space="preserve">provided by </w:t>
            </w:r>
            <w:r w:rsidRPr="00AF7C97">
              <w:rPr>
                <w:rFonts w:eastAsia="SimSun"/>
                <w:i/>
                <w:sz w:val="20"/>
                <w:szCs w:val="20"/>
                <w:lang w:val="en-GB"/>
              </w:rPr>
              <w:t>starting</w:t>
            </w:r>
            <w:r w:rsidRPr="00AF7C97">
              <w:rPr>
                <w:rFonts w:eastAsia="SimSun"/>
                <w:i/>
                <w:sz w:val="20"/>
                <w:szCs w:val="20"/>
              </w:rPr>
              <w:t>S</w:t>
            </w:r>
            <w:r w:rsidRPr="00AF7C97">
              <w:rPr>
                <w:rFonts w:eastAsia="SimSun"/>
                <w:i/>
                <w:sz w:val="20"/>
                <w:szCs w:val="20"/>
                <w:lang w:val="en-GB"/>
              </w:rPr>
              <w:t>ymbol</w:t>
            </w:r>
            <w:r w:rsidRPr="00AF7C97">
              <w:rPr>
                <w:rFonts w:eastAsia="SimSun"/>
                <w:i/>
                <w:sz w:val="20"/>
                <w:szCs w:val="20"/>
              </w:rPr>
              <w:t>Index</w:t>
            </w:r>
            <w:r w:rsidRPr="00AF7C97">
              <w:rPr>
                <w:rFonts w:eastAsia="SimSun"/>
                <w:sz w:val="20"/>
                <w:szCs w:val="20"/>
              </w:rPr>
              <w:t xml:space="preserve"> as a first</w:t>
            </w:r>
            <w:r w:rsidRPr="00AF7C97">
              <w:rPr>
                <w:rFonts w:eastAsia="SimSun"/>
                <w:sz w:val="20"/>
                <w:szCs w:val="20"/>
                <w:lang w:val="en-GB"/>
              </w:rPr>
              <w:t xml:space="preserve"> symbol, and</w:t>
            </w:r>
          </w:p>
          <w:p w14:paraId="63206C00" w14:textId="77777777" w:rsidR="008E234B" w:rsidRPr="00AF7C97" w:rsidRDefault="008E234B" w:rsidP="00A35FFB">
            <w:pPr>
              <w:spacing w:after="180"/>
              <w:ind w:left="568" w:hanging="284"/>
              <w:rPr>
                <w:rFonts w:eastAsia="SimSun"/>
                <w:sz w:val="20"/>
                <w:szCs w:val="20"/>
                <w:lang w:val="en-GB"/>
              </w:rPr>
            </w:pPr>
            <w:r w:rsidRPr="00AF7C97">
              <w:rPr>
                <w:rFonts w:eastAsia="SimSun"/>
                <w:sz w:val="20"/>
                <w:szCs w:val="20"/>
                <w:lang w:val="en-GB"/>
              </w:rPr>
              <w:t>-</w:t>
            </w:r>
            <w:r w:rsidRPr="00AF7C97">
              <w:rPr>
                <w:rFonts w:eastAsia="SimSun"/>
                <w:sz w:val="20"/>
                <w:szCs w:val="20"/>
                <w:lang w:val="en-GB"/>
              </w:rPr>
              <w:tab/>
              <w:t>consecutive UL symbols, as described in clause 11.1,</w:t>
            </w:r>
            <w:r w:rsidRPr="00AF7C97">
              <w:rPr>
                <w:rFonts w:eastAsia="SimSun"/>
                <w:sz w:val="20"/>
                <w:szCs w:val="20"/>
              </w:rPr>
              <w:t xml:space="preserve"> </w:t>
            </w:r>
            <w:r w:rsidRPr="00AF7C97">
              <w:rPr>
                <w:rFonts w:eastAsia="SimSun"/>
                <w:sz w:val="20"/>
                <w:szCs w:val="20"/>
                <w:lang w:val="en-GB"/>
              </w:rPr>
              <w:t>or flexible symbols that are not SS/PBCH block symbol</w:t>
            </w:r>
            <w:r w:rsidRPr="00AF7C97">
              <w:rPr>
                <w:rFonts w:eastAsia="SimSun"/>
                <w:sz w:val="20"/>
                <w:szCs w:val="20"/>
              </w:rPr>
              <w:t>s</w:t>
            </w:r>
            <w:r w:rsidRPr="00AF7C97">
              <w:rPr>
                <w:rFonts w:eastAsia="SimSun"/>
                <w:sz w:val="20"/>
                <w:szCs w:val="20"/>
                <w:lang w:val="en-GB"/>
              </w:rPr>
              <w:t xml:space="preserve">, starting from the </w:t>
            </w:r>
            <w:r w:rsidRPr="00AF7C97">
              <w:rPr>
                <w:rFonts w:eastAsia="SimSun"/>
                <w:sz w:val="20"/>
                <w:szCs w:val="20"/>
              </w:rPr>
              <w:t xml:space="preserve">first </w:t>
            </w:r>
            <w:r w:rsidRPr="00AF7C97">
              <w:rPr>
                <w:rFonts w:eastAsia="SimSun"/>
                <w:sz w:val="20"/>
                <w:szCs w:val="20"/>
                <w:lang w:val="en-GB"/>
              </w:rPr>
              <w:t xml:space="preserve">symbol, equal to </w:t>
            </w:r>
            <w:r w:rsidRPr="00AF7C97">
              <w:rPr>
                <w:rFonts w:eastAsia="SimSun"/>
                <w:sz w:val="20"/>
                <w:szCs w:val="20"/>
              </w:rPr>
              <w:t xml:space="preserve">or larger than </w:t>
            </w:r>
            <w:r w:rsidRPr="00AF7C97">
              <w:rPr>
                <w:rFonts w:eastAsia="SimSun"/>
                <w:sz w:val="20"/>
                <w:szCs w:val="20"/>
                <w:lang w:val="en-GB"/>
              </w:rPr>
              <w:t xml:space="preserve">a number of symbols provided </w:t>
            </w:r>
            <w:r w:rsidRPr="00AF7C97">
              <w:rPr>
                <w:rFonts w:eastAsia="SimSun"/>
                <w:sz w:val="20"/>
                <w:szCs w:val="20"/>
              </w:rPr>
              <w:t xml:space="preserve">by </w:t>
            </w:r>
            <w:r w:rsidRPr="00AF7C97">
              <w:rPr>
                <w:rFonts w:eastAsia="SimSun"/>
                <w:i/>
                <w:sz w:val="20"/>
                <w:szCs w:val="20"/>
              </w:rPr>
              <w:t>nr</w:t>
            </w:r>
            <w:r w:rsidRPr="00AF7C97">
              <w:rPr>
                <w:rFonts w:eastAsia="SimSun"/>
                <w:i/>
                <w:sz w:val="20"/>
                <w:szCs w:val="20"/>
                <w:lang w:val="en-GB"/>
              </w:rPr>
              <w:t>ofsymbols</w:t>
            </w:r>
          </w:p>
          <w:p w14:paraId="6DDC202D" w14:textId="77777777" w:rsidR="008E234B" w:rsidRDefault="008E234B" w:rsidP="00A35FFB">
            <w:pPr>
              <w:jc w:val="center"/>
              <w:rPr>
                <w:lang w:eastAsia="en-US"/>
              </w:rPr>
            </w:pPr>
            <w:r w:rsidRPr="00005E74">
              <w:rPr>
                <w:rFonts w:eastAsia="Malgun Gothic"/>
                <w:sz w:val="20"/>
                <w:szCs w:val="20"/>
                <w:lang w:eastAsia="ko-KR"/>
              </w:rPr>
              <w:t>&lt;omitted text&gt;</w:t>
            </w:r>
          </w:p>
        </w:tc>
      </w:tr>
    </w:tbl>
    <w:p w14:paraId="041F8299" w14:textId="77777777" w:rsidR="008E234B" w:rsidRDefault="008E234B" w:rsidP="008E234B">
      <w:pPr>
        <w:rPr>
          <w:lang w:eastAsia="en-US"/>
        </w:rPr>
      </w:pPr>
    </w:p>
    <w:p w14:paraId="28268E96" w14:textId="07876A03" w:rsidR="008E234B" w:rsidRDefault="008E234B" w:rsidP="008E234B">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r w:rsidRPr="005F539A">
        <w:rPr>
          <w:i/>
          <w:iCs/>
          <w:sz w:val="20"/>
          <w:szCs w:val="20"/>
        </w:rPr>
        <w:t>addl-ssb-Periodicity</w:t>
      </w:r>
      <w:r>
        <w:rPr>
          <w:sz w:val="20"/>
          <w:szCs w:val="20"/>
        </w:rPr>
        <w:t>, therefore, the PUCCH repetition procedure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during the PUCCH repetition procedure.</w:t>
      </w:r>
    </w:p>
    <w:p w14:paraId="1B36354F" w14:textId="77777777" w:rsidR="009C4CAE" w:rsidRDefault="009C4CAE" w:rsidP="009C4CAE">
      <w:pPr>
        <w:rPr>
          <w:lang w:eastAsia="en-US"/>
        </w:rPr>
      </w:pPr>
    </w:p>
    <w:p w14:paraId="09A7EA59" w14:textId="497732A7" w:rsidR="009C4CAE" w:rsidRPr="00412409" w:rsidRDefault="009C4CAE" w:rsidP="009C4CAE">
      <w:pPr>
        <w:spacing w:before="120" w:line="276" w:lineRule="auto"/>
        <w:rPr>
          <w:rFonts w:eastAsia="Malgun Gothic"/>
          <w:b/>
          <w:bCs/>
          <w:i/>
          <w:iCs/>
          <w:sz w:val="20"/>
          <w:szCs w:val="20"/>
          <w:lang w:eastAsia="ko-KR"/>
        </w:rPr>
      </w:pPr>
      <w:r w:rsidRPr="00412409">
        <w:rPr>
          <w:rFonts w:eastAsia="Malgun Gothic"/>
          <w:b/>
          <w:bCs/>
          <w:i/>
          <w:iCs/>
          <w:sz w:val="20"/>
          <w:szCs w:val="20"/>
          <w:lang w:eastAsia="ko-KR"/>
        </w:rPr>
        <w:t>Proposal</w:t>
      </w:r>
      <w:r w:rsidR="008C2C71" w:rsidRPr="00412409">
        <w:rPr>
          <w:rFonts w:eastAsia="Malgun Gothic"/>
          <w:b/>
          <w:bCs/>
          <w:i/>
          <w:iCs/>
          <w:sz w:val="20"/>
          <w:szCs w:val="20"/>
          <w:lang w:eastAsia="ko-KR"/>
        </w:rPr>
        <w:t xml:space="preserve"> 6</w:t>
      </w:r>
      <w:r w:rsidRPr="00412409">
        <w:rPr>
          <w:rFonts w:eastAsia="Malgun Gothic"/>
          <w:b/>
          <w:bCs/>
          <w:i/>
          <w:iCs/>
          <w:sz w:val="20"/>
          <w:szCs w:val="20"/>
          <w:lang w:eastAsia="ko-KR"/>
        </w:rPr>
        <w:t xml:space="preserve">: Adopt the following TP with change </w:t>
      </w:r>
      <w:r w:rsidRPr="00412409">
        <w:rPr>
          <w:rFonts w:eastAsia="Malgun Gothic"/>
          <w:b/>
          <w:bCs/>
          <w:i/>
          <w:iCs/>
          <w:color w:val="FF0000"/>
          <w:sz w:val="20"/>
          <w:szCs w:val="20"/>
          <w:lang w:eastAsia="ko-KR"/>
        </w:rPr>
        <w:t>in red</w:t>
      </w:r>
      <w:r w:rsidRPr="00412409">
        <w:rPr>
          <w:rFonts w:eastAsia="Malgun Gothic"/>
          <w:b/>
          <w:bCs/>
          <w:i/>
          <w:iCs/>
          <w:sz w:val="20"/>
          <w:szCs w:val="20"/>
          <w:lang w:eastAsia="ko-KR"/>
        </w:rPr>
        <w:t xml:space="preserve"> to TS 38.213 for PUCCH repetition.</w:t>
      </w:r>
    </w:p>
    <w:p w14:paraId="09D61939" w14:textId="77777777" w:rsidR="009C4CAE" w:rsidRPr="00412409" w:rsidRDefault="009C4CAE" w:rsidP="009C4CAE">
      <w:pPr>
        <w:rPr>
          <w:i/>
          <w:iCs/>
          <w:lang w:eastAsia="en-US"/>
        </w:rPr>
      </w:pPr>
    </w:p>
    <w:tbl>
      <w:tblPr>
        <w:tblStyle w:val="TableGrid"/>
        <w:tblW w:w="0" w:type="auto"/>
        <w:tblLook w:val="04A0" w:firstRow="1" w:lastRow="0" w:firstColumn="1" w:lastColumn="0" w:noHBand="0" w:noVBand="1"/>
      </w:tblPr>
      <w:tblGrid>
        <w:gridCol w:w="9890"/>
      </w:tblGrid>
      <w:tr w:rsidR="009C4CAE" w14:paraId="6BC43CC3" w14:textId="77777777" w:rsidTr="00A35FFB">
        <w:tc>
          <w:tcPr>
            <w:tcW w:w="9890" w:type="dxa"/>
          </w:tcPr>
          <w:p w14:paraId="75925EB8" w14:textId="77777777" w:rsidR="009C4CAE" w:rsidRPr="00B916EC" w:rsidRDefault="009C4CAE" w:rsidP="00A35FFB">
            <w:pPr>
              <w:pStyle w:val="Heading3"/>
              <w:numPr>
                <w:ilvl w:val="0"/>
                <w:numId w:val="0"/>
              </w:numPr>
              <w:jc w:val="both"/>
            </w:pPr>
            <w:r w:rsidRPr="00B916EC">
              <w:t>9.2.6</w:t>
            </w:r>
            <w:r w:rsidRPr="00B916EC">
              <w:tab/>
            </w:r>
            <w:r>
              <w:t>PUCCH</w:t>
            </w:r>
            <w:r w:rsidRPr="00B916EC">
              <w:t xml:space="preserve"> repetition procedure</w:t>
            </w:r>
          </w:p>
          <w:p w14:paraId="3C018C18" w14:textId="77777777" w:rsidR="00412409" w:rsidRPr="00412409" w:rsidRDefault="00412409" w:rsidP="00412409">
            <w:pPr>
              <w:jc w:val="center"/>
              <w:rPr>
                <w:color w:val="FF0000"/>
                <w:sz w:val="20"/>
                <w:szCs w:val="20"/>
              </w:rPr>
            </w:pPr>
            <w:r w:rsidRPr="00412409">
              <w:rPr>
                <w:rFonts w:eastAsia="Malgun Gothic"/>
                <w:color w:val="FF0000"/>
                <w:sz w:val="20"/>
                <w:szCs w:val="20"/>
                <w:lang w:eastAsia="ko-KR"/>
              </w:rPr>
              <w:t>&lt;omitted text&gt;</w:t>
            </w:r>
          </w:p>
          <w:p w14:paraId="3FB3079E" w14:textId="77777777" w:rsidR="009C4CAE" w:rsidRDefault="009C4CAE" w:rsidP="00A35FFB">
            <w:pPr>
              <w:rPr>
                <w:sz w:val="20"/>
                <w:szCs w:val="20"/>
              </w:rPr>
            </w:pPr>
            <w:r w:rsidRPr="00306ACB">
              <w:rPr>
                <w:sz w:val="20"/>
                <w:szCs w:val="20"/>
              </w:rPr>
              <w:t xml:space="preserve">If the UE determines that, for a repetition of a PUCCH transmission in a slot, the number of symbols available for the PUCCH transmission is smaller than the value provided by </w:t>
            </w:r>
            <w:r w:rsidRPr="00306ACB">
              <w:rPr>
                <w:i/>
                <w:sz w:val="20"/>
                <w:szCs w:val="20"/>
              </w:rPr>
              <w:t>nrofSymbols</w:t>
            </w:r>
            <w:r w:rsidRPr="00306ACB">
              <w:rPr>
                <w:sz w:val="20"/>
                <w:szCs w:val="20"/>
              </w:rPr>
              <w:t xml:space="preserve"> for the corresponding PUCCH format, the UE does not transmit the PUCCH repetition in the slot. </w:t>
            </w:r>
          </w:p>
          <w:p w14:paraId="523806D9" w14:textId="77777777" w:rsidR="009C4CAE" w:rsidRPr="00306ACB" w:rsidRDefault="009C4CAE" w:rsidP="00A35FFB">
            <w:pPr>
              <w:rPr>
                <w:sz w:val="20"/>
                <w:szCs w:val="20"/>
                <w:lang w:val="x-none"/>
              </w:rPr>
            </w:pPr>
          </w:p>
          <w:p w14:paraId="4A6B937D" w14:textId="13E88563" w:rsidR="009C4CAE" w:rsidRPr="0074190C" w:rsidRDefault="009C4CAE" w:rsidP="00A35FFB">
            <w:pPr>
              <w:rPr>
                <w:color w:val="FF0000"/>
                <w:sz w:val="20"/>
                <w:szCs w:val="20"/>
              </w:rPr>
            </w:pPr>
            <w:r w:rsidRPr="00306ACB">
              <w:rPr>
                <w:sz w:val="20"/>
                <w:szCs w:val="20"/>
              </w:rPr>
              <w:t xml:space="preserve">A SS/PBCH block symbol is a symbol of an SS/PBCH block with </w:t>
            </w:r>
            <w:r w:rsidRPr="00306ACB">
              <w:rPr>
                <w:rFonts w:eastAsia="DengXian"/>
                <w:sz w:val="20"/>
                <w:szCs w:val="20"/>
              </w:rPr>
              <w:t xml:space="preserve">candidate SS/PBCH block index corresponding to the SS/PBCH block </w:t>
            </w:r>
            <w:r w:rsidRPr="00306ACB">
              <w:rPr>
                <w:sz w:val="20"/>
                <w:szCs w:val="20"/>
              </w:rPr>
              <w:t xml:space="preserve">index indicated to a UE by </w:t>
            </w:r>
            <w:r w:rsidRPr="00306ACB">
              <w:rPr>
                <w:i/>
                <w:sz w:val="20"/>
                <w:szCs w:val="20"/>
              </w:rPr>
              <w:t>ssb-PositionsInBurst</w:t>
            </w:r>
            <w:r w:rsidRPr="00306ACB">
              <w:rPr>
                <w:sz w:val="20"/>
                <w:szCs w:val="20"/>
              </w:rPr>
              <w:t xml:space="preserve"> in </w:t>
            </w:r>
            <w:r w:rsidRPr="00306ACB">
              <w:rPr>
                <w:i/>
                <w:sz w:val="20"/>
                <w:szCs w:val="20"/>
              </w:rPr>
              <w:t>SIB1</w:t>
            </w:r>
            <w:r w:rsidRPr="00306ACB">
              <w:rPr>
                <w:sz w:val="20"/>
                <w:szCs w:val="20"/>
              </w:rPr>
              <w:t xml:space="preserve"> or </w:t>
            </w:r>
            <w:r w:rsidRPr="00306ACB">
              <w:rPr>
                <w:i/>
                <w:sz w:val="20"/>
                <w:szCs w:val="20"/>
              </w:rPr>
              <w:t>ssb-PositionsInBurst</w:t>
            </w:r>
            <w:r w:rsidRPr="00306ACB">
              <w:rPr>
                <w:sz w:val="20"/>
                <w:szCs w:val="20"/>
              </w:rPr>
              <w:t xml:space="preserve"> in </w:t>
            </w:r>
            <w:r w:rsidRPr="00306ACB">
              <w:rPr>
                <w:i/>
                <w:sz w:val="20"/>
                <w:szCs w:val="20"/>
              </w:rPr>
              <w:t>ServingCellConfigCommon</w:t>
            </w:r>
            <w:r w:rsidRPr="00306ACB">
              <w:rPr>
                <w:iCs/>
                <w:sz w:val="20"/>
                <w:szCs w:val="20"/>
              </w:rPr>
              <w:t xml:space="preserve"> </w:t>
            </w:r>
            <w:r w:rsidRPr="00306ACB">
              <w:rPr>
                <w:sz w:val="20"/>
                <w:szCs w:val="20"/>
              </w:rPr>
              <w:t xml:space="preserve">or, if the UE is not provided </w:t>
            </w:r>
            <w:r w:rsidRPr="00306ACB">
              <w:rPr>
                <w:i/>
                <w:sz w:val="20"/>
                <w:szCs w:val="20"/>
              </w:rPr>
              <w:t>dl-OrJointTCI-StateList</w:t>
            </w:r>
            <w:r w:rsidRPr="00306ACB">
              <w:rPr>
                <w:sz w:val="20"/>
                <w:szCs w:val="20"/>
              </w:rPr>
              <w:t xml:space="preserve">, by </w:t>
            </w:r>
            <w:r w:rsidRPr="00306ACB">
              <w:rPr>
                <w:i/>
                <w:sz w:val="20"/>
                <w:szCs w:val="20"/>
              </w:rPr>
              <w:t>ssb-PositionsInBurst</w:t>
            </w:r>
            <w:r w:rsidRPr="00306ACB">
              <w:rPr>
                <w:sz w:val="20"/>
                <w:szCs w:val="20"/>
              </w:rPr>
              <w:t xml:space="preserve"> in </w:t>
            </w:r>
            <w:r w:rsidRPr="00306ACB">
              <w:rPr>
                <w:i/>
                <w:iCs/>
                <w:sz w:val="20"/>
                <w:szCs w:val="20"/>
              </w:rPr>
              <w:t>SSB-MTCAdditionalPCI</w:t>
            </w:r>
            <w:r w:rsidRPr="00306ACB">
              <w:rPr>
                <w:sz w:val="20"/>
                <w:szCs w:val="20"/>
              </w:rPr>
              <w:t xml:space="preserve"> associated to physical cell ID with active TCI states for PDCCH or PDSCH, or for a set of symbols of a slot corresponding to SS/PBCH blocks configured for L1 beam measurement/reporting</w:t>
            </w:r>
            <w:r>
              <w:rPr>
                <w:sz w:val="20"/>
                <w:szCs w:val="20"/>
              </w:rPr>
              <w:t xml:space="preserve"> </w:t>
            </w:r>
            <w:r w:rsidRPr="00753AF4">
              <w:rPr>
                <w:color w:val="FF0000"/>
                <w:sz w:val="20"/>
                <w:szCs w:val="20"/>
              </w:rPr>
              <w:t>or</w:t>
            </w:r>
            <w:r w:rsidRPr="004610FA">
              <w:rPr>
                <w:color w:val="FF0000"/>
                <w:sz w:val="20"/>
                <w:szCs w:val="20"/>
              </w:rPr>
              <w:t xml:space="preserve"> </w:t>
            </w:r>
            <w:r>
              <w:rPr>
                <w:color w:val="FF0000"/>
                <w:sz w:val="20"/>
                <w:szCs w:val="20"/>
              </w:rPr>
              <w:t xml:space="preserve">a symbol of </w:t>
            </w:r>
            <w:r w:rsidRPr="004610FA">
              <w:rPr>
                <w:color w:val="FF0000"/>
                <w:sz w:val="20"/>
                <w:szCs w:val="20"/>
              </w:rPr>
              <w:t>a</w:t>
            </w:r>
            <w:r>
              <w:rPr>
                <w:color w:val="FF0000"/>
                <w:sz w:val="20"/>
                <w:szCs w:val="20"/>
              </w:rPr>
              <w:t>n</w:t>
            </w:r>
            <w:r w:rsidRPr="004610FA">
              <w:rPr>
                <w:color w:val="FF0000"/>
                <w:sz w:val="20"/>
                <w:szCs w:val="20"/>
              </w:rPr>
              <w:t xml:space="preserve"> SS/PBCH block</w:t>
            </w:r>
            <w:r w:rsidRPr="0074190C">
              <w:rPr>
                <w:rFonts w:eastAsia="Malgun Gothic"/>
                <w:color w:val="FF0000"/>
                <w:sz w:val="20"/>
                <w:szCs w:val="20"/>
                <w:lang w:eastAsia="ko-KR"/>
              </w:rPr>
              <w:t xml:space="preserve"> with periodicity provided </w:t>
            </w:r>
            <w:r w:rsidRPr="008E234B">
              <w:rPr>
                <w:color w:val="FF0000"/>
                <w:sz w:val="20"/>
                <w:szCs w:val="20"/>
              </w:rPr>
              <w:t xml:space="preserve">by </w:t>
            </w:r>
            <w:r w:rsidR="008E234B" w:rsidRPr="008E234B">
              <w:rPr>
                <w:color w:val="FF0000"/>
                <w:sz w:val="20"/>
                <w:szCs w:val="20"/>
              </w:rPr>
              <w:t xml:space="preserve">the minimum of </w:t>
            </w:r>
            <w:r w:rsidR="008E234B" w:rsidRPr="008E234B">
              <w:rPr>
                <w:i/>
                <w:iCs/>
                <w:color w:val="FF0000"/>
                <w:sz w:val="20"/>
                <w:szCs w:val="20"/>
              </w:rPr>
              <w:t>ssb-Periodicity</w:t>
            </w:r>
            <w:r w:rsidR="008E234B" w:rsidRPr="008E234B">
              <w:rPr>
                <w:color w:val="FF0000"/>
                <w:sz w:val="20"/>
                <w:szCs w:val="20"/>
              </w:rPr>
              <w:t xml:space="preserve"> and the values provided by</w:t>
            </w:r>
            <w:r w:rsidR="008E234B" w:rsidRPr="0074190C">
              <w:rPr>
                <w:i/>
                <w:color w:val="FF0000"/>
                <w:sz w:val="20"/>
                <w:szCs w:val="20"/>
              </w:rPr>
              <w:t xml:space="preserve"> </w:t>
            </w:r>
            <w:r w:rsidRPr="0074190C">
              <w:rPr>
                <w:i/>
                <w:color w:val="FF0000"/>
                <w:sz w:val="20"/>
                <w:szCs w:val="20"/>
              </w:rPr>
              <w:t>addl-ssb-Periodicity</w:t>
            </w:r>
            <w:r w:rsidRPr="0074190C">
              <w:rPr>
                <w:rFonts w:eastAsia="Malgun Gothic"/>
                <w:color w:val="FF0000"/>
                <w:sz w:val="20"/>
                <w:szCs w:val="20"/>
                <w:lang w:eastAsia="ko-KR"/>
              </w:rPr>
              <w:t xml:space="preserve"> as described in Clause 11.6</w:t>
            </w:r>
            <w:r w:rsidRPr="00413979">
              <w:rPr>
                <w:rFonts w:eastAsia="Malgun Gothic"/>
                <w:sz w:val="20"/>
                <w:szCs w:val="20"/>
                <w:lang w:eastAsia="ko-KR"/>
              </w:rPr>
              <w:t>.</w:t>
            </w:r>
          </w:p>
          <w:p w14:paraId="1C060864" w14:textId="77777777" w:rsidR="009C4CAE" w:rsidRPr="00306ACB" w:rsidRDefault="009C4CAE" w:rsidP="00A35FFB">
            <w:pPr>
              <w:rPr>
                <w:sz w:val="20"/>
                <w:szCs w:val="20"/>
              </w:rPr>
            </w:pPr>
          </w:p>
          <w:p w14:paraId="2E7C9FF9" w14:textId="77777777" w:rsidR="009C4CAE" w:rsidRPr="00306ACB" w:rsidRDefault="009C4CAE" w:rsidP="00A35FFB">
            <w:pPr>
              <w:rPr>
                <w:sz w:val="20"/>
                <w:szCs w:val="20"/>
              </w:rPr>
            </w:pPr>
            <w:r w:rsidRPr="00306ACB">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306ACB">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7E11DD68" w14:textId="77777777" w:rsidR="009C4CAE" w:rsidRPr="00306ACB" w:rsidRDefault="009C4CAE" w:rsidP="00A35FFB">
            <w:pPr>
              <w:pStyle w:val="B1"/>
            </w:pPr>
            <w:r w:rsidRPr="00306ACB">
              <w:t>-</w:t>
            </w:r>
            <w:r w:rsidRPr="00306ACB">
              <w:tab/>
              <w:t xml:space="preserve">an UL symbol, as described in clause 11.1, or flexible symbol that is not SS/PBCH block symbol provided by </w:t>
            </w:r>
            <w:r w:rsidRPr="00306ACB">
              <w:rPr>
                <w:i/>
              </w:rPr>
              <w:t>starting</w:t>
            </w:r>
            <w:r w:rsidRPr="00306ACB">
              <w:rPr>
                <w:i/>
                <w:lang w:val="en-US"/>
              </w:rPr>
              <w:t>S</w:t>
            </w:r>
            <w:r w:rsidRPr="00306ACB">
              <w:rPr>
                <w:i/>
              </w:rPr>
              <w:t>ymbol</w:t>
            </w:r>
            <w:r w:rsidRPr="00306ACB">
              <w:rPr>
                <w:i/>
                <w:lang w:val="en-US"/>
              </w:rPr>
              <w:t>Index</w:t>
            </w:r>
            <w:r w:rsidRPr="00306ACB">
              <w:rPr>
                <w:lang w:val="en-US"/>
              </w:rPr>
              <w:t xml:space="preserve"> as a first</w:t>
            </w:r>
            <w:r w:rsidRPr="00306ACB">
              <w:t xml:space="preserve"> symbol, and</w:t>
            </w:r>
          </w:p>
          <w:p w14:paraId="0E67E9B4" w14:textId="77777777" w:rsidR="009C4CAE" w:rsidRPr="00306ACB" w:rsidRDefault="009C4CAE" w:rsidP="00A35FFB">
            <w:pPr>
              <w:pStyle w:val="B1"/>
            </w:pPr>
            <w:r w:rsidRPr="00306ACB">
              <w:t>-</w:t>
            </w:r>
            <w:r w:rsidRPr="00306ACB">
              <w:tab/>
              <w:t>consecutive UL symbols, as described in clause 11.1,</w:t>
            </w:r>
            <w:r w:rsidRPr="00306ACB">
              <w:rPr>
                <w:lang w:val="en-US"/>
              </w:rPr>
              <w:t xml:space="preserve"> </w:t>
            </w:r>
            <w:r w:rsidRPr="00306ACB">
              <w:t>or flexible symbols that are not SS/PBCH block symbol</w:t>
            </w:r>
            <w:r w:rsidRPr="00306ACB">
              <w:rPr>
                <w:lang w:val="en-US"/>
              </w:rPr>
              <w:t>s</w:t>
            </w:r>
            <w:r w:rsidRPr="00306ACB">
              <w:t xml:space="preserve">, starting from the </w:t>
            </w:r>
            <w:r w:rsidRPr="00306ACB">
              <w:rPr>
                <w:lang w:val="en-US"/>
              </w:rPr>
              <w:t xml:space="preserve">first </w:t>
            </w:r>
            <w:r w:rsidRPr="00306ACB">
              <w:t xml:space="preserve">symbol, equal to </w:t>
            </w:r>
            <w:r w:rsidRPr="00306ACB">
              <w:rPr>
                <w:lang w:val="en-US"/>
              </w:rPr>
              <w:t xml:space="preserve">or larger than </w:t>
            </w:r>
            <w:r w:rsidRPr="00306ACB">
              <w:t xml:space="preserve">a number of symbols provided </w:t>
            </w:r>
            <w:r w:rsidRPr="00306ACB">
              <w:rPr>
                <w:lang w:val="en-US"/>
              </w:rPr>
              <w:t xml:space="preserve">by </w:t>
            </w:r>
            <w:r w:rsidRPr="00306ACB">
              <w:rPr>
                <w:i/>
                <w:lang w:val="en-US"/>
              </w:rPr>
              <w:t>nr</w:t>
            </w:r>
            <w:r w:rsidRPr="00306ACB">
              <w:rPr>
                <w:i/>
              </w:rPr>
              <w:t>ofsymbols</w:t>
            </w:r>
          </w:p>
          <w:p w14:paraId="3A9C5CBD" w14:textId="77777777" w:rsidR="00412409" w:rsidRPr="00412409" w:rsidRDefault="00412409" w:rsidP="00412409">
            <w:pPr>
              <w:jc w:val="center"/>
              <w:rPr>
                <w:color w:val="FF0000"/>
                <w:sz w:val="20"/>
                <w:szCs w:val="20"/>
              </w:rPr>
            </w:pPr>
            <w:r w:rsidRPr="00412409">
              <w:rPr>
                <w:rFonts w:eastAsia="Malgun Gothic"/>
                <w:color w:val="FF0000"/>
                <w:sz w:val="20"/>
                <w:szCs w:val="20"/>
                <w:lang w:eastAsia="ko-KR"/>
              </w:rPr>
              <w:t>&lt;omitted text&gt;</w:t>
            </w:r>
          </w:p>
          <w:p w14:paraId="2C76FC92" w14:textId="77777777" w:rsidR="009C4CAE" w:rsidRDefault="009C4CAE" w:rsidP="00A35FFB">
            <w:pPr>
              <w:rPr>
                <w:lang w:eastAsia="en-US"/>
              </w:rPr>
            </w:pPr>
          </w:p>
        </w:tc>
      </w:tr>
    </w:tbl>
    <w:p w14:paraId="625BE8DE" w14:textId="77777777" w:rsidR="009C4CAE" w:rsidRDefault="009C4CAE" w:rsidP="009C4CAE">
      <w:pPr>
        <w:rPr>
          <w:lang w:eastAsia="en-US"/>
        </w:rPr>
      </w:pPr>
    </w:p>
    <w:p w14:paraId="7B01795E" w14:textId="77777777" w:rsidR="009C4CAE" w:rsidRDefault="009C4CAE" w:rsidP="009C4CAE">
      <w:pPr>
        <w:pStyle w:val="Heading1"/>
        <w:spacing w:before="120" w:after="0"/>
        <w:rPr>
          <w:rFonts w:cs="Arial"/>
          <w:sz w:val="32"/>
          <w:szCs w:val="18"/>
          <w:lang w:val="en-US"/>
        </w:rPr>
      </w:pPr>
      <w:r>
        <w:rPr>
          <w:rFonts w:cs="Arial"/>
          <w:sz w:val="32"/>
          <w:szCs w:val="18"/>
          <w:lang w:val="en-US"/>
        </w:rPr>
        <w:t>UE Procedure for reporting UTO-UCI</w:t>
      </w:r>
    </w:p>
    <w:p w14:paraId="41777413" w14:textId="77777777" w:rsidR="009C4CAE" w:rsidRDefault="009C4CAE" w:rsidP="009C4CAE">
      <w:pPr>
        <w:rPr>
          <w:lang w:eastAsia="en-US"/>
        </w:rPr>
      </w:pPr>
    </w:p>
    <w:p w14:paraId="344B0B2A" w14:textId="77777777" w:rsidR="008E234B" w:rsidRPr="00BE2913" w:rsidRDefault="008E234B" w:rsidP="008E234B">
      <w:pPr>
        <w:rPr>
          <w:rFonts w:eastAsia="Malgun Gothic"/>
          <w:sz w:val="20"/>
          <w:szCs w:val="20"/>
          <w:lang w:eastAsia="ko-KR"/>
        </w:rPr>
      </w:pPr>
      <w:r w:rsidRPr="00BE2913">
        <w:rPr>
          <w:sz w:val="20"/>
          <w:szCs w:val="20"/>
          <w:lang w:eastAsia="en-US"/>
        </w:rPr>
        <w:lastRenderedPageBreak/>
        <w:t xml:space="preserve">According to </w:t>
      </w:r>
      <w:r w:rsidRPr="00BE2913">
        <w:rPr>
          <w:rFonts w:eastAsia="Malgun Gothic"/>
          <w:sz w:val="20"/>
          <w:szCs w:val="20"/>
          <w:lang w:eastAsia="ko-KR"/>
        </w:rPr>
        <w:t>TS 38.213, SSB transmission has impact on UE procedure for UTO-UCI reporting:</w:t>
      </w:r>
    </w:p>
    <w:p w14:paraId="3DF821ED" w14:textId="77777777" w:rsidR="008E234B" w:rsidRDefault="008E234B" w:rsidP="008E234B">
      <w:pPr>
        <w:rPr>
          <w:lang w:eastAsia="en-US"/>
        </w:rPr>
      </w:pPr>
    </w:p>
    <w:tbl>
      <w:tblPr>
        <w:tblStyle w:val="TableGrid"/>
        <w:tblW w:w="0" w:type="auto"/>
        <w:tblLook w:val="04A0" w:firstRow="1" w:lastRow="0" w:firstColumn="1" w:lastColumn="0" w:noHBand="0" w:noVBand="1"/>
      </w:tblPr>
      <w:tblGrid>
        <w:gridCol w:w="9890"/>
      </w:tblGrid>
      <w:tr w:rsidR="008E234B" w14:paraId="35D77068" w14:textId="77777777" w:rsidTr="00A35FFB">
        <w:tc>
          <w:tcPr>
            <w:tcW w:w="9890" w:type="dxa"/>
          </w:tcPr>
          <w:p w14:paraId="733A4880" w14:textId="77777777" w:rsidR="008E234B" w:rsidRPr="00B916EC" w:rsidRDefault="008E234B" w:rsidP="00A35FFB">
            <w:pPr>
              <w:pStyle w:val="Heading3"/>
              <w:numPr>
                <w:ilvl w:val="0"/>
                <w:numId w:val="0"/>
              </w:numPr>
              <w:ind w:left="785" w:hanging="810"/>
            </w:pPr>
            <w:bookmarkStart w:id="14" w:name="_Toc137056387"/>
            <w:bookmarkStart w:id="15" w:name="_Toc192000841"/>
            <w:r w:rsidRPr="00B916EC">
              <w:t>9.</w:t>
            </w:r>
            <w:r>
              <w:t>3</w:t>
            </w:r>
            <w:r w:rsidRPr="00B916EC">
              <w:t>.1</w:t>
            </w:r>
            <w:r w:rsidRPr="00B916EC">
              <w:tab/>
            </w:r>
            <w:r>
              <w:t>UE procedure for reporting</w:t>
            </w:r>
            <w:r w:rsidRPr="00B916EC">
              <w:t xml:space="preserve"> </w:t>
            </w:r>
            <w:bookmarkEnd w:id="14"/>
            <w:r>
              <w:t>UTO-UCI</w:t>
            </w:r>
            <w:bookmarkEnd w:id="15"/>
          </w:p>
          <w:p w14:paraId="1DFC5AAD" w14:textId="77777777" w:rsidR="008E234B" w:rsidRPr="00207FF3" w:rsidRDefault="008E234B" w:rsidP="00A35FFB">
            <w:pPr>
              <w:rPr>
                <w:sz w:val="20"/>
                <w:szCs w:val="20"/>
              </w:rPr>
            </w:pPr>
            <w:r w:rsidRPr="00207FF3">
              <w:rPr>
                <w:sz w:val="20"/>
                <w:szCs w:val="20"/>
              </w:rPr>
              <w:t xml:space="preserve">If the UE is provided </w:t>
            </w:r>
            <w:r w:rsidRPr="00207FF3">
              <w:rPr>
                <w:i/>
                <w:iCs/>
                <w:sz w:val="20"/>
                <w:szCs w:val="20"/>
              </w:rPr>
              <w:t>nrofBitsInUTO-UCI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r w:rsidRPr="00207FF3">
              <w:rPr>
                <w:i/>
                <w:iCs/>
                <w:sz w:val="20"/>
                <w:szCs w:val="20"/>
              </w:rPr>
              <w:t>configuredGrantConfig</w:t>
            </w:r>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spectrum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r w:rsidRPr="00207FF3">
              <w:rPr>
                <w:i/>
                <w:sz w:val="20"/>
                <w:szCs w:val="20"/>
              </w:rPr>
              <w:t>tdd-UL-DL-ConfigurationCommon</w:t>
            </w:r>
            <w:r w:rsidRPr="00207FF3">
              <w:rPr>
                <w:sz w:val="20"/>
                <w:szCs w:val="20"/>
              </w:rPr>
              <w:t xml:space="preserve"> or </w:t>
            </w:r>
            <w:r w:rsidRPr="00207FF3">
              <w:rPr>
                <w:i/>
                <w:sz w:val="20"/>
                <w:szCs w:val="20"/>
              </w:rPr>
              <w:t>tdd-UL-DL-ConfigurationDedicated</w:t>
            </w:r>
            <w:r w:rsidRPr="00207FF3">
              <w:rPr>
                <w:sz w:val="20"/>
                <w:szCs w:val="20"/>
              </w:rPr>
              <w:t xml:space="preserve"> if provided, or </w:t>
            </w:r>
            <w:r w:rsidRPr="001C7504">
              <w:rPr>
                <w:color w:val="4472C4" w:themeColor="accent1"/>
                <w:sz w:val="20"/>
                <w:szCs w:val="20"/>
              </w:rPr>
              <w:t xml:space="preserve">with symbol(s) of an SS/PBCH block with index provided by </w:t>
            </w:r>
            <w:r w:rsidRPr="001C7504">
              <w:rPr>
                <w:i/>
                <w:color w:val="4472C4" w:themeColor="accent1"/>
                <w:sz w:val="20"/>
                <w:szCs w:val="20"/>
              </w:rPr>
              <w:t>ssb-PositionsInBurst</w:t>
            </w:r>
            <w:r w:rsidRPr="001C7504">
              <w:rPr>
                <w:color w:val="4472C4" w:themeColor="accent1"/>
                <w:sz w:val="20"/>
                <w:szCs w:val="20"/>
              </w:rPr>
              <w:t>,</w:t>
            </w:r>
            <w:r w:rsidRPr="001C7504">
              <w:rPr>
                <w:color w:val="4472C4" w:themeColor="accent1"/>
                <w:sz w:val="20"/>
                <w:szCs w:val="20"/>
                <w:u w:val="single"/>
              </w:rPr>
              <w:t xml:space="preserve"> </w:t>
            </w:r>
            <w:r w:rsidRPr="00207FF3">
              <w:rPr>
                <w:sz w:val="20"/>
                <w:szCs w:val="20"/>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752F6235" w14:textId="77777777" w:rsidR="008E234B" w:rsidRDefault="008E234B" w:rsidP="00A35FFB">
            <w:pPr>
              <w:rPr>
                <w:lang w:eastAsia="en-US"/>
              </w:rPr>
            </w:pPr>
          </w:p>
        </w:tc>
      </w:tr>
    </w:tbl>
    <w:p w14:paraId="02A13430" w14:textId="2097A3C2" w:rsidR="008E234B" w:rsidRDefault="008E234B" w:rsidP="008E234B">
      <w:pPr>
        <w:spacing w:before="120" w:line="276" w:lineRule="auto"/>
        <w:rPr>
          <w:rFonts w:eastAsia="Malgun Gothic"/>
          <w:b/>
          <w:bCs/>
          <w:sz w:val="20"/>
          <w:szCs w:val="20"/>
          <w:lang w:eastAsia="ko-KR"/>
        </w:rPr>
      </w:pPr>
      <w:r>
        <w:rPr>
          <w:sz w:val="20"/>
          <w:szCs w:val="20"/>
        </w:rPr>
        <w:t xml:space="preserve">Under SSB adaptation, the UE might receive DCI2_9 indicating adaptation of the SSB periodicity to one of the values provided by </w:t>
      </w:r>
      <w:r w:rsidRPr="005F539A">
        <w:rPr>
          <w:i/>
          <w:iCs/>
          <w:sz w:val="20"/>
          <w:szCs w:val="20"/>
        </w:rPr>
        <w:t>addl-ssb-Periodicity</w:t>
      </w:r>
      <w:r>
        <w:rPr>
          <w:sz w:val="20"/>
          <w:szCs w:val="20"/>
        </w:rPr>
        <w:t>, therefore, the UE procedure for reporting UTO-UCI should also take into account any possible adaptation of the SSB and due to the nest structure of the SSB periodicities, it is sufficient to consider the minimum possible periodicity among all possible SSB periodicities. Therefore, we have the following text proposal to account for SSB adaptation in the UE procedure for reporting UTO-UCI.</w:t>
      </w:r>
    </w:p>
    <w:p w14:paraId="7D5BBE45" w14:textId="77777777" w:rsidR="008E234B" w:rsidRDefault="008E234B" w:rsidP="008E234B">
      <w:pPr>
        <w:rPr>
          <w:lang w:eastAsia="en-US"/>
        </w:rPr>
      </w:pPr>
    </w:p>
    <w:p w14:paraId="09BA239D" w14:textId="1394A68D" w:rsidR="009C4CAE" w:rsidRPr="00D10BD2" w:rsidRDefault="009C4CAE" w:rsidP="009C4CAE">
      <w:pPr>
        <w:rPr>
          <w:rFonts w:eastAsia="Malgun Gothic"/>
          <w:b/>
          <w:bCs/>
          <w:i/>
          <w:iCs/>
          <w:sz w:val="20"/>
          <w:szCs w:val="20"/>
          <w:lang w:eastAsia="ko-KR"/>
        </w:rPr>
      </w:pPr>
      <w:r w:rsidRPr="00D10BD2">
        <w:rPr>
          <w:rFonts w:eastAsia="Malgun Gothic"/>
          <w:b/>
          <w:bCs/>
          <w:i/>
          <w:iCs/>
          <w:sz w:val="20"/>
          <w:szCs w:val="20"/>
          <w:lang w:eastAsia="ko-KR"/>
        </w:rPr>
        <w:t>Proposal</w:t>
      </w:r>
      <w:r w:rsidR="008C2C71" w:rsidRPr="00D10BD2">
        <w:rPr>
          <w:rFonts w:eastAsia="Malgun Gothic"/>
          <w:b/>
          <w:bCs/>
          <w:i/>
          <w:iCs/>
          <w:sz w:val="20"/>
          <w:szCs w:val="20"/>
          <w:lang w:eastAsia="ko-KR"/>
        </w:rPr>
        <w:t xml:space="preserve"> 7</w:t>
      </w:r>
      <w:r w:rsidRPr="00D10BD2">
        <w:rPr>
          <w:rFonts w:eastAsia="Malgun Gothic"/>
          <w:b/>
          <w:bCs/>
          <w:i/>
          <w:iCs/>
          <w:sz w:val="20"/>
          <w:szCs w:val="20"/>
          <w:lang w:eastAsia="ko-KR"/>
        </w:rPr>
        <w:t xml:space="preserve">: Adopt the following TP with change in </w:t>
      </w:r>
      <w:r w:rsidRPr="00D10BD2">
        <w:rPr>
          <w:rFonts w:eastAsia="Malgun Gothic"/>
          <w:b/>
          <w:bCs/>
          <w:i/>
          <w:iCs/>
          <w:color w:val="FF0000"/>
          <w:sz w:val="20"/>
          <w:szCs w:val="20"/>
          <w:lang w:eastAsia="ko-KR"/>
        </w:rPr>
        <w:t xml:space="preserve">red </w:t>
      </w:r>
      <w:r w:rsidRPr="00D10BD2">
        <w:rPr>
          <w:rFonts w:eastAsia="Malgun Gothic"/>
          <w:b/>
          <w:bCs/>
          <w:i/>
          <w:iCs/>
          <w:sz w:val="20"/>
          <w:szCs w:val="20"/>
          <w:lang w:eastAsia="ko-KR"/>
        </w:rPr>
        <w:t>to TS 38.213 for UE procedure for UTO-UCI reporting</w:t>
      </w:r>
    </w:p>
    <w:p w14:paraId="44F5042B" w14:textId="77777777" w:rsidR="009C4CAE" w:rsidRDefault="009C4CAE" w:rsidP="009C4CAE">
      <w:pPr>
        <w:rPr>
          <w:lang w:eastAsia="en-US"/>
        </w:rPr>
      </w:pPr>
    </w:p>
    <w:tbl>
      <w:tblPr>
        <w:tblStyle w:val="TableGrid"/>
        <w:tblW w:w="0" w:type="auto"/>
        <w:tblLook w:val="04A0" w:firstRow="1" w:lastRow="0" w:firstColumn="1" w:lastColumn="0" w:noHBand="0" w:noVBand="1"/>
      </w:tblPr>
      <w:tblGrid>
        <w:gridCol w:w="9890"/>
      </w:tblGrid>
      <w:tr w:rsidR="009C4CAE" w14:paraId="25CAAA87" w14:textId="77777777" w:rsidTr="00A35FFB">
        <w:tc>
          <w:tcPr>
            <w:tcW w:w="9890" w:type="dxa"/>
          </w:tcPr>
          <w:p w14:paraId="06ADC010" w14:textId="77777777" w:rsidR="009C4CAE" w:rsidRPr="00B916EC" w:rsidRDefault="009C4CAE" w:rsidP="00A35FFB">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52ADE281" w14:textId="6EB5DB9C" w:rsidR="009C4CAE" w:rsidRPr="00207FF3" w:rsidRDefault="009C4CAE" w:rsidP="00A35FFB">
            <w:pPr>
              <w:rPr>
                <w:sz w:val="20"/>
                <w:szCs w:val="20"/>
              </w:rPr>
            </w:pPr>
            <w:r w:rsidRPr="00207FF3">
              <w:rPr>
                <w:sz w:val="20"/>
                <w:szCs w:val="20"/>
              </w:rPr>
              <w:t xml:space="preserve">If the UE is provided </w:t>
            </w:r>
            <w:r w:rsidRPr="00207FF3">
              <w:rPr>
                <w:i/>
                <w:iCs/>
                <w:sz w:val="20"/>
                <w:szCs w:val="20"/>
              </w:rPr>
              <w:t>nrofBitsInUTO-UCI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r w:rsidRPr="00207FF3">
              <w:rPr>
                <w:i/>
                <w:iCs/>
                <w:sz w:val="20"/>
                <w:szCs w:val="20"/>
              </w:rPr>
              <w:t>configuredGrantConfig</w:t>
            </w:r>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w:t>
            </w:r>
            <w:r>
              <w:rPr>
                <w:sz w:val="20"/>
                <w:szCs w:val="20"/>
              </w:rPr>
              <w:t>s</w:t>
            </w:r>
            <w:r w:rsidRPr="00207FF3">
              <w:rPr>
                <w:sz w:val="20"/>
                <w:szCs w:val="20"/>
              </w:rPr>
              <w:t xml:space="preserve">spectrum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r w:rsidRPr="00207FF3">
              <w:rPr>
                <w:i/>
                <w:sz w:val="20"/>
                <w:szCs w:val="20"/>
              </w:rPr>
              <w:t>tdd-UL-DL-ConfigurationCommon</w:t>
            </w:r>
            <w:r w:rsidRPr="00207FF3">
              <w:rPr>
                <w:sz w:val="20"/>
                <w:szCs w:val="20"/>
              </w:rPr>
              <w:t xml:space="preserve"> or </w:t>
            </w:r>
            <w:r w:rsidRPr="00207FF3">
              <w:rPr>
                <w:i/>
                <w:sz w:val="20"/>
                <w:szCs w:val="20"/>
              </w:rPr>
              <w:t>tdd-UL-DL-ConfigurationDedicated</w:t>
            </w:r>
            <w:r w:rsidRPr="00207FF3">
              <w:rPr>
                <w:sz w:val="20"/>
                <w:szCs w:val="20"/>
              </w:rPr>
              <w:t xml:space="preserve"> if provided, or with symbol(s) of an SS/PBCH block with index provided by </w:t>
            </w:r>
            <w:r w:rsidRPr="00207FF3">
              <w:rPr>
                <w:i/>
                <w:sz w:val="20"/>
                <w:szCs w:val="20"/>
              </w:rPr>
              <w:t>ssb-PositionsInBurst</w:t>
            </w:r>
            <w:r w:rsidRPr="00207FF3">
              <w:rPr>
                <w:sz w:val="20"/>
                <w:szCs w:val="20"/>
              </w:rPr>
              <w:t>,</w:t>
            </w:r>
            <w:r w:rsidRPr="00207FF3">
              <w:rPr>
                <w:sz w:val="20"/>
                <w:szCs w:val="20"/>
                <w:u w:val="single"/>
              </w:rPr>
              <w:t xml:space="preserve"> </w:t>
            </w:r>
            <w:r w:rsidRPr="00207FF3">
              <w:rPr>
                <w:sz w:val="20"/>
                <w:szCs w:val="20"/>
              </w:rPr>
              <w:t>based on the procedures in Clause 11.1</w:t>
            </w:r>
            <w:r w:rsidRPr="004610FA">
              <w:rPr>
                <w:color w:val="FF0000"/>
                <w:sz w:val="20"/>
                <w:szCs w:val="20"/>
              </w:rPr>
              <w:t>,</w:t>
            </w:r>
            <w:r>
              <w:rPr>
                <w:color w:val="FF0000"/>
                <w:sz w:val="20"/>
                <w:szCs w:val="20"/>
              </w:rPr>
              <w:t xml:space="preserve"> or with</w:t>
            </w:r>
            <w:r w:rsidRPr="004610FA">
              <w:rPr>
                <w:color w:val="FF0000"/>
                <w:sz w:val="20"/>
                <w:szCs w:val="20"/>
              </w:rPr>
              <w:t xml:space="preserve"> </w:t>
            </w:r>
            <w:r>
              <w:rPr>
                <w:color w:val="FF0000"/>
                <w:sz w:val="20"/>
                <w:szCs w:val="20"/>
              </w:rPr>
              <w:t xml:space="preserve">symbol(s) of </w:t>
            </w:r>
            <w:r w:rsidRPr="004610FA">
              <w:rPr>
                <w:color w:val="FF0000"/>
                <w:sz w:val="20"/>
                <w:szCs w:val="20"/>
              </w:rPr>
              <w:t>a</w:t>
            </w:r>
            <w:r>
              <w:rPr>
                <w:color w:val="FF0000"/>
                <w:sz w:val="20"/>
                <w:szCs w:val="20"/>
              </w:rPr>
              <w:t>n</w:t>
            </w:r>
            <w:r w:rsidRPr="004610FA">
              <w:rPr>
                <w:color w:val="FF0000"/>
                <w:sz w:val="20"/>
                <w:szCs w:val="20"/>
              </w:rPr>
              <w:t xml:space="preserve"> SS/PBCH block</w:t>
            </w:r>
            <w:r>
              <w:rPr>
                <w:color w:val="FF0000"/>
                <w:sz w:val="20"/>
                <w:szCs w:val="20"/>
              </w:rPr>
              <w:t xml:space="preserve"> </w:t>
            </w:r>
            <w:r>
              <w:rPr>
                <w:rFonts w:eastAsia="Malgun Gothic"/>
                <w:color w:val="FF0000"/>
                <w:sz w:val="20"/>
                <w:szCs w:val="20"/>
                <w:lang w:eastAsia="ko-KR"/>
              </w:rPr>
              <w:t>with periodicity provided by</w:t>
            </w:r>
            <w:r w:rsidR="008E234B">
              <w:rPr>
                <w:rFonts w:eastAsia="Malgun Gothic"/>
                <w:color w:val="FF0000"/>
                <w:sz w:val="20"/>
                <w:szCs w:val="20"/>
                <w:lang w:eastAsia="ko-KR"/>
              </w:rPr>
              <w:t xml:space="preserve"> </w:t>
            </w:r>
            <w:r w:rsidR="008E234B" w:rsidRPr="008E234B">
              <w:rPr>
                <w:color w:val="FF0000"/>
                <w:sz w:val="20"/>
                <w:szCs w:val="20"/>
              </w:rPr>
              <w:t xml:space="preserve">the minimum of </w:t>
            </w:r>
            <w:r w:rsidR="008E234B" w:rsidRPr="008E234B">
              <w:rPr>
                <w:i/>
                <w:iCs/>
                <w:color w:val="FF0000"/>
                <w:sz w:val="20"/>
                <w:szCs w:val="20"/>
              </w:rPr>
              <w:t>ssb-Periodicity</w:t>
            </w:r>
            <w:r w:rsidR="008E234B" w:rsidRPr="008E234B">
              <w:rPr>
                <w:color w:val="FF0000"/>
                <w:sz w:val="20"/>
                <w:szCs w:val="20"/>
              </w:rPr>
              <w:t xml:space="preserve"> and the values provided by</w:t>
            </w:r>
            <w:r>
              <w:rPr>
                <w:rFonts w:eastAsia="Malgun Gothic"/>
                <w:color w:val="FF0000"/>
                <w:sz w:val="20"/>
                <w:szCs w:val="20"/>
                <w:lang w:eastAsia="ko-KR"/>
              </w:rPr>
              <w:t xml:space="preserve"> </w:t>
            </w:r>
            <w:r w:rsidRPr="00734ABA">
              <w:rPr>
                <w:i/>
                <w:color w:val="FF0000"/>
                <w:sz w:val="20"/>
                <w:szCs w:val="20"/>
              </w:rPr>
              <w:t>addl-ssb-Periodicity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207FF3">
              <w:rPr>
                <w:sz w:val="20"/>
                <w:szCs w:val="20"/>
              </w:rPr>
              <w:t>.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73D74DA5" w14:textId="77777777" w:rsidR="009C4CAE" w:rsidRDefault="009C4CAE" w:rsidP="00A35FFB">
            <w:pPr>
              <w:rPr>
                <w:lang w:eastAsia="en-US"/>
              </w:rPr>
            </w:pPr>
          </w:p>
        </w:tc>
      </w:tr>
    </w:tbl>
    <w:p w14:paraId="4DA9365D" w14:textId="77777777" w:rsidR="00A144EE" w:rsidRDefault="00A144EE" w:rsidP="00A144EE">
      <w:pPr>
        <w:overflowPunct w:val="0"/>
        <w:autoSpaceDE w:val="0"/>
        <w:autoSpaceDN w:val="0"/>
        <w:adjustRightInd w:val="0"/>
        <w:spacing w:line="288" w:lineRule="auto"/>
        <w:jc w:val="both"/>
        <w:textAlignment w:val="baseline"/>
        <w:rPr>
          <w:rFonts w:cstheme="minorHAnsi"/>
          <w:b/>
          <w:bCs/>
          <w:sz w:val="20"/>
          <w:szCs w:val="20"/>
          <w:u w:val="single"/>
        </w:rPr>
      </w:pPr>
    </w:p>
    <w:p w14:paraId="5EBCCAA8" w14:textId="418E01F6" w:rsidR="00A144EE" w:rsidRDefault="00A144EE" w:rsidP="00A144EE">
      <w:pPr>
        <w:pStyle w:val="Heading1"/>
        <w:spacing w:before="120" w:after="0"/>
        <w:rPr>
          <w:rFonts w:cs="Arial"/>
          <w:sz w:val="32"/>
          <w:szCs w:val="18"/>
          <w:lang w:val="en-US"/>
        </w:rPr>
      </w:pPr>
      <w:r>
        <w:rPr>
          <w:rFonts w:cs="Arial"/>
          <w:sz w:val="32"/>
          <w:szCs w:val="18"/>
          <w:lang w:val="en-US"/>
        </w:rPr>
        <w:t>Impact of SSB adaptation on PRACH transmission</w:t>
      </w:r>
    </w:p>
    <w:p w14:paraId="1EB9F370" w14:textId="77777777" w:rsidR="00A144EE" w:rsidRDefault="00A144EE" w:rsidP="00A144EE">
      <w:pPr>
        <w:overflowPunct w:val="0"/>
        <w:autoSpaceDE w:val="0"/>
        <w:autoSpaceDN w:val="0"/>
        <w:adjustRightInd w:val="0"/>
        <w:spacing w:line="288" w:lineRule="auto"/>
        <w:jc w:val="both"/>
        <w:textAlignment w:val="baseline"/>
        <w:rPr>
          <w:rFonts w:cstheme="minorHAnsi"/>
          <w:b/>
          <w:bCs/>
          <w:sz w:val="20"/>
          <w:szCs w:val="20"/>
          <w:u w:val="single"/>
        </w:rPr>
      </w:pPr>
    </w:p>
    <w:p w14:paraId="668C7956" w14:textId="76B3C0FC" w:rsidR="00A144EE" w:rsidRPr="00B81F9B" w:rsidRDefault="00A144EE" w:rsidP="00A144EE">
      <w:pPr>
        <w:overflowPunct w:val="0"/>
        <w:autoSpaceDE w:val="0"/>
        <w:autoSpaceDN w:val="0"/>
        <w:adjustRightInd w:val="0"/>
        <w:spacing w:line="288" w:lineRule="auto"/>
        <w:jc w:val="both"/>
        <w:textAlignment w:val="baseline"/>
        <w:rPr>
          <w:rFonts w:cstheme="minorHAnsi"/>
          <w:sz w:val="20"/>
          <w:szCs w:val="20"/>
        </w:rPr>
      </w:pPr>
      <w:r>
        <w:rPr>
          <w:rFonts w:cstheme="minorHAnsi"/>
          <w:sz w:val="20"/>
          <w:szCs w:val="20"/>
        </w:rPr>
        <w:t>T</w:t>
      </w:r>
      <w:r w:rsidR="002D2A17">
        <w:rPr>
          <w:rFonts w:cstheme="minorHAnsi"/>
          <w:sz w:val="20"/>
          <w:szCs w:val="20"/>
        </w:rPr>
        <w:t>ime domain adaptation of SSB</w:t>
      </w:r>
      <w:r w:rsidRPr="00AA2BE3">
        <w:rPr>
          <w:rFonts w:cstheme="minorHAnsi"/>
          <w:sz w:val="20"/>
          <w:szCs w:val="20"/>
        </w:rPr>
        <w:t xml:space="preserve"> may impact whether the UE can transmit PRACH in a valid PRACH occasion</w:t>
      </w:r>
      <w:r>
        <w:rPr>
          <w:rFonts w:cstheme="minorHAnsi"/>
          <w:sz w:val="20"/>
          <w:szCs w:val="20"/>
        </w:rPr>
        <w:t xml:space="preserve">.  In particular, </w:t>
      </w:r>
      <w:r w:rsidRPr="00B81F9B">
        <w:rPr>
          <w:rFonts w:cstheme="minorHAnsi"/>
          <w:sz w:val="20"/>
          <w:szCs w:val="20"/>
        </w:rPr>
        <w:t xml:space="preserve">the UE is not expected to transmit PRACH in a valid PRACH occasion if the occasion precedes a SS/PBCH block in the PRACH slot and does not start at least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symbols after a last SS/PBCH block reception symbol, where </w:t>
      </w:r>
      <m:oMath>
        <m:sSub>
          <m:sSubPr>
            <m:ctrlPr>
              <w:rPr>
                <w:rFonts w:ascii="Cambria Math" w:hAnsi="Cambria Math" w:cstheme="minorHAnsi"/>
                <w:sz w:val="20"/>
                <w:szCs w:val="20"/>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gap</m:t>
            </m:r>
          </m:sub>
        </m:sSub>
      </m:oMath>
      <w:r w:rsidRPr="00B81F9B">
        <w:rPr>
          <w:rFonts w:cstheme="minorHAnsi"/>
          <w:sz w:val="20"/>
          <w:szCs w:val="20"/>
        </w:rPr>
        <w:t xml:space="preserve"> is provided in Table 8.1-2 of TS 38.213.</w:t>
      </w:r>
      <w:r>
        <w:rPr>
          <w:rFonts w:cstheme="minorHAnsi"/>
          <w:sz w:val="20"/>
          <w:szCs w:val="20"/>
        </w:rPr>
        <w:t xml:space="preserve"> Here, </w:t>
      </w:r>
      <w:r w:rsidRPr="00B81F9B">
        <w:rPr>
          <w:rFonts w:cstheme="minorHAnsi"/>
          <w:sz w:val="20"/>
          <w:szCs w:val="20"/>
        </w:rPr>
        <w:t xml:space="preserve">SS/PBCH block is the SS/PBCH block that is transmitted in response to </w:t>
      </w:r>
      <w:r>
        <w:rPr>
          <w:rFonts w:cstheme="minorHAnsi"/>
          <w:sz w:val="20"/>
          <w:szCs w:val="20"/>
        </w:rPr>
        <w:t xml:space="preserve">SSB burst periodicity </w:t>
      </w:r>
      <w:r w:rsidR="00583A26">
        <w:rPr>
          <w:rFonts w:cstheme="minorHAnsi"/>
          <w:sz w:val="20"/>
          <w:szCs w:val="20"/>
        </w:rPr>
        <w:t>adaptation</w:t>
      </w:r>
      <w:r>
        <w:rPr>
          <w:rFonts w:cstheme="minorHAnsi"/>
          <w:sz w:val="20"/>
          <w:szCs w:val="20"/>
        </w:rPr>
        <w:t xml:space="preserve"> in DCI 2_9</w:t>
      </w:r>
      <w:r w:rsidRPr="00B81F9B">
        <w:rPr>
          <w:rFonts w:cstheme="minorHAnsi"/>
          <w:sz w:val="20"/>
          <w:szCs w:val="20"/>
        </w:rPr>
        <w:t>.</w:t>
      </w:r>
    </w:p>
    <w:p w14:paraId="3617CA49" w14:textId="77777777" w:rsidR="00A144EE" w:rsidRDefault="00A144EE" w:rsidP="00A144EE"/>
    <w:p w14:paraId="49B81787" w14:textId="1054A0C4" w:rsidR="00A144EE" w:rsidRPr="002C5293" w:rsidRDefault="00A144EE" w:rsidP="00A144EE">
      <w:pPr>
        <w:overflowPunct w:val="0"/>
        <w:autoSpaceDE w:val="0"/>
        <w:autoSpaceDN w:val="0"/>
        <w:adjustRightInd w:val="0"/>
        <w:spacing w:line="288" w:lineRule="auto"/>
        <w:jc w:val="both"/>
        <w:textAlignment w:val="baseline"/>
        <w:rPr>
          <w:rFonts w:cstheme="minorBidi"/>
          <w:b/>
          <w:bCs/>
          <w:i/>
          <w:iCs/>
          <w:color w:val="000000" w:themeColor="text1"/>
          <w:sz w:val="20"/>
          <w:szCs w:val="20"/>
        </w:rPr>
      </w:pPr>
      <w:r w:rsidRPr="5186F71E">
        <w:rPr>
          <w:rFonts w:cstheme="minorBidi"/>
          <w:b/>
          <w:bCs/>
          <w:i/>
          <w:iCs/>
          <w:color w:val="000000" w:themeColor="text1"/>
          <w:sz w:val="20"/>
          <w:szCs w:val="20"/>
        </w:rPr>
        <w:t xml:space="preserve">Proposal </w:t>
      </w:r>
      <w:r w:rsidR="008C2C71">
        <w:rPr>
          <w:rFonts w:cstheme="minorBidi"/>
          <w:b/>
          <w:bCs/>
          <w:i/>
          <w:iCs/>
          <w:color w:val="000000" w:themeColor="text1"/>
          <w:sz w:val="20"/>
          <w:szCs w:val="20"/>
        </w:rPr>
        <w:t>8</w:t>
      </w:r>
      <w:r w:rsidRPr="5186F71E">
        <w:rPr>
          <w:rFonts w:cstheme="minorBidi"/>
          <w:b/>
          <w:bCs/>
          <w:i/>
          <w:iCs/>
          <w:color w:val="000000" w:themeColor="text1"/>
          <w:sz w:val="20"/>
          <w:szCs w:val="20"/>
        </w:rPr>
        <w:t xml:space="preserve">: 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symbols after a last SS/PBCH block reception symbol where </w:t>
      </w:r>
      <m:oMath>
        <m:sSub>
          <m:sSubPr>
            <m:ctrlPr>
              <w:rPr>
                <w:rFonts w:ascii="Cambria Math" w:hAnsi="Cambria Math" w:cstheme="minorHAnsi"/>
                <w:b/>
                <w:bCs/>
                <w:i/>
                <w:iCs/>
                <w:color w:val="000000" w:themeColor="text1"/>
                <w:sz w:val="20"/>
                <w:szCs w:val="20"/>
              </w:rPr>
            </m:ctrlPr>
          </m:sSubPr>
          <m:e>
            <m:r>
              <m:rPr>
                <m:sty m:val="bi"/>
              </m:rPr>
              <w:rPr>
                <w:rFonts w:ascii="Cambria Math" w:hAnsi="Cambria Math" w:cstheme="minorHAnsi"/>
                <w:color w:val="000000" w:themeColor="text1"/>
                <w:sz w:val="20"/>
                <w:szCs w:val="20"/>
              </w:rPr>
              <m:t>N</m:t>
            </m:r>
          </m:e>
          <m:sub>
            <m:r>
              <m:rPr>
                <m:sty m:val="bi"/>
              </m:rPr>
              <w:rPr>
                <w:rFonts w:ascii="Cambria Math" w:hAnsi="Cambria Math" w:cstheme="minorHAnsi"/>
                <w:color w:val="000000" w:themeColor="text1"/>
                <w:sz w:val="20"/>
                <w:szCs w:val="20"/>
              </w:rPr>
              <m:t>gap</m:t>
            </m:r>
          </m:sub>
        </m:sSub>
      </m:oMath>
      <w:r w:rsidRPr="5186F71E">
        <w:rPr>
          <w:rFonts w:cstheme="minorBidi"/>
          <w:b/>
          <w:bCs/>
          <w:i/>
          <w:iCs/>
          <w:color w:val="000000" w:themeColor="text1"/>
          <w:sz w:val="20"/>
          <w:szCs w:val="20"/>
        </w:rPr>
        <w:t xml:space="preserve"> is provided in Table 8.1-2 of TS 38.213 and the SS/PBCH block is the SS/PBCH block that is transmitted in response to SSB burst periodicity indication in DCI 2_9.</w:t>
      </w:r>
    </w:p>
    <w:p w14:paraId="366B7B0C" w14:textId="77777777" w:rsidR="00A144EE" w:rsidRDefault="00A144EE" w:rsidP="00A144EE"/>
    <w:p w14:paraId="12698245" w14:textId="098B6978" w:rsidR="00583A26" w:rsidRDefault="00583A26" w:rsidP="00583A26">
      <w:pPr>
        <w:pStyle w:val="Heading1"/>
        <w:spacing w:before="120" w:after="0"/>
        <w:rPr>
          <w:rFonts w:cs="Arial"/>
          <w:sz w:val="32"/>
          <w:szCs w:val="18"/>
          <w:lang w:val="en-US"/>
        </w:rPr>
      </w:pPr>
      <w:r>
        <w:rPr>
          <w:rFonts w:cs="Arial"/>
          <w:sz w:val="32"/>
          <w:szCs w:val="18"/>
          <w:lang w:val="en-US"/>
        </w:rPr>
        <w:t>PDCCH monitoring</w:t>
      </w:r>
    </w:p>
    <w:p w14:paraId="7462E106" w14:textId="77777777" w:rsidR="00A144EE" w:rsidRDefault="00A144EE" w:rsidP="00A144EE">
      <w:pPr>
        <w:overflowPunct w:val="0"/>
        <w:autoSpaceDE w:val="0"/>
        <w:autoSpaceDN w:val="0"/>
        <w:adjustRightInd w:val="0"/>
        <w:jc w:val="both"/>
        <w:textAlignment w:val="baseline"/>
        <w:rPr>
          <w:rFonts w:cstheme="minorHAnsi"/>
          <w:sz w:val="20"/>
          <w:szCs w:val="20"/>
        </w:rPr>
      </w:pPr>
    </w:p>
    <w:p w14:paraId="105FA93B" w14:textId="77777777" w:rsidR="00A144EE" w:rsidRDefault="00A144EE" w:rsidP="00A144EE">
      <w:pPr>
        <w:overflowPunct w:val="0"/>
        <w:autoSpaceDE w:val="0"/>
        <w:autoSpaceDN w:val="0"/>
        <w:adjustRightInd w:val="0"/>
        <w:jc w:val="both"/>
        <w:textAlignment w:val="baseline"/>
        <w:rPr>
          <w:sz w:val="20"/>
          <w:szCs w:val="20"/>
        </w:rPr>
      </w:pPr>
      <w:r>
        <w:rPr>
          <w:rFonts w:cstheme="minorHAnsi"/>
          <w:sz w:val="20"/>
          <w:szCs w:val="20"/>
        </w:rPr>
        <w:t xml:space="preserve">From </w:t>
      </w:r>
      <w:r w:rsidRPr="00A72475">
        <w:rPr>
          <w:rFonts w:cstheme="minorHAnsi"/>
          <w:sz w:val="20"/>
          <w:szCs w:val="20"/>
        </w:rPr>
        <w:t>the current specifications, for PDCCH monitoring</w:t>
      </w:r>
      <w:r>
        <w:rPr>
          <w:rFonts w:cstheme="minorHAnsi"/>
          <w:sz w:val="20"/>
          <w:szCs w:val="20"/>
        </w:rPr>
        <w:t xml:space="preserve"> in a secondary cell, w</w:t>
      </w:r>
      <w:r w:rsidRPr="00A94DBA">
        <w:rPr>
          <w:rFonts w:cstheme="minorHAnsi"/>
          <w:sz w:val="20"/>
          <w:szCs w:val="20"/>
        </w:rPr>
        <w:t xml:space="preserve">hen a UE monitors </w:t>
      </w:r>
      <w:r>
        <w:rPr>
          <w:rFonts w:cstheme="minorHAnsi"/>
          <w:sz w:val="20"/>
          <w:szCs w:val="20"/>
        </w:rPr>
        <w:t>a</w:t>
      </w:r>
      <w:r w:rsidRPr="00A94DBA">
        <w:rPr>
          <w:rFonts w:cstheme="minorHAnsi"/>
          <w:sz w:val="20"/>
          <w:szCs w:val="20"/>
        </w:rPr>
        <w:t xml:space="preserve"> PDCCH </w:t>
      </w:r>
      <w:r>
        <w:rPr>
          <w:rFonts w:cstheme="minorHAnsi"/>
          <w:sz w:val="20"/>
          <w:szCs w:val="20"/>
        </w:rPr>
        <w:t>candidate</w:t>
      </w:r>
      <w:r w:rsidRPr="00A94DBA">
        <w:rPr>
          <w:sz w:val="20"/>
          <w:szCs w:val="20"/>
        </w:rPr>
        <w:t xml:space="preserve">, </w:t>
      </w:r>
      <w:r w:rsidRPr="00B81F9B">
        <w:rPr>
          <w:sz w:val="20"/>
          <w:szCs w:val="20"/>
        </w:rPr>
        <w:t>if at least one RE for a PDCCH candidate overlaps with at least one RE of a candidate SS/PBCH block</w:t>
      </w:r>
      <w:r w:rsidRPr="00B81F9B">
        <w:rPr>
          <w:sz w:val="20"/>
          <w:szCs w:val="20"/>
          <w:lang w:bidi="ar"/>
        </w:rPr>
        <w:t>, after puncturing if applicable,</w:t>
      </w:r>
      <w:r w:rsidRPr="00B81F9B">
        <w:rPr>
          <w:sz w:val="20"/>
          <w:szCs w:val="20"/>
        </w:rPr>
        <w:t xml:space="preserve"> corresponding to a SS/PBCH block index provided by </w:t>
      </w:r>
      <w:r w:rsidRPr="00B81F9B">
        <w:rPr>
          <w:i/>
          <w:sz w:val="20"/>
          <w:szCs w:val="20"/>
        </w:rPr>
        <w:t>ssb-PositionsInBurst</w:t>
      </w:r>
      <w:r w:rsidRPr="00B81F9B">
        <w:rPr>
          <w:iCs/>
          <w:sz w:val="20"/>
          <w:szCs w:val="20"/>
        </w:rPr>
        <w:t xml:space="preserve"> </w:t>
      </w:r>
      <w:r w:rsidRPr="00B81F9B">
        <w:rPr>
          <w:sz w:val="20"/>
          <w:szCs w:val="20"/>
        </w:rPr>
        <w:t xml:space="preserve">in </w:t>
      </w:r>
      <w:r w:rsidRPr="00B81F9B">
        <w:rPr>
          <w:i/>
          <w:sz w:val="20"/>
          <w:szCs w:val="20"/>
        </w:rPr>
        <w:t>ServingCellConfigCommon</w:t>
      </w:r>
      <w:r w:rsidRPr="00B81F9B">
        <w:rPr>
          <w:sz w:val="20"/>
          <w:szCs w:val="20"/>
        </w:rPr>
        <w:t>,</w:t>
      </w:r>
      <w:r w:rsidRPr="00A94DBA">
        <w:rPr>
          <w:sz w:val="20"/>
          <w:szCs w:val="20"/>
        </w:rPr>
        <w:t xml:space="preserve"> </w:t>
      </w:r>
      <w:r w:rsidRPr="00B81F9B">
        <w:rPr>
          <w:sz w:val="20"/>
          <w:szCs w:val="20"/>
        </w:rPr>
        <w:t>the UE is not required to monitor the PDCCH candidate.</w:t>
      </w:r>
      <w:r>
        <w:rPr>
          <w:sz w:val="20"/>
          <w:szCs w:val="20"/>
        </w:rPr>
        <w:t xml:space="preserve"> </w:t>
      </w:r>
    </w:p>
    <w:p w14:paraId="40EBEE43" w14:textId="77777777" w:rsidR="00A144EE" w:rsidRDefault="00A144EE" w:rsidP="00A144EE">
      <w:pPr>
        <w:overflowPunct w:val="0"/>
        <w:autoSpaceDE w:val="0"/>
        <w:autoSpaceDN w:val="0"/>
        <w:adjustRightInd w:val="0"/>
        <w:jc w:val="both"/>
        <w:textAlignment w:val="baseline"/>
        <w:rPr>
          <w:sz w:val="20"/>
          <w:szCs w:val="20"/>
        </w:rPr>
      </w:pPr>
    </w:p>
    <w:p w14:paraId="3620522A" w14:textId="77777777" w:rsidR="00A144EE" w:rsidRPr="00B81F9B" w:rsidRDefault="00A144EE" w:rsidP="00A144EE">
      <w:pPr>
        <w:jc w:val="both"/>
        <w:rPr>
          <w:sz w:val="20"/>
          <w:szCs w:val="20"/>
        </w:rPr>
      </w:pPr>
      <w:r>
        <w:rPr>
          <w:sz w:val="20"/>
          <w:szCs w:val="20"/>
        </w:rPr>
        <w:t>For the UE supporting SSB burst periodicity adaptation in a secondary cell, s</w:t>
      </w:r>
      <w:r w:rsidRPr="0050625D">
        <w:rPr>
          <w:sz w:val="20"/>
          <w:szCs w:val="20"/>
        </w:rPr>
        <w:t xml:space="preserve">imilarly, </w:t>
      </w:r>
      <w:r>
        <w:rPr>
          <w:sz w:val="20"/>
          <w:szCs w:val="20"/>
        </w:rPr>
        <w:t>to</w:t>
      </w:r>
      <w:r w:rsidRPr="00B81F9B">
        <w:rPr>
          <w:sz w:val="20"/>
          <w:szCs w:val="20"/>
        </w:rPr>
        <w:t xml:space="preserve"> monitor of a PDCCH candidate by a UE</w:t>
      </w:r>
      <w:r>
        <w:rPr>
          <w:sz w:val="20"/>
          <w:szCs w:val="20"/>
        </w:rPr>
        <w:t xml:space="preserve"> on a secondary cell</w:t>
      </w:r>
      <w:r w:rsidRPr="00B81F9B">
        <w:rPr>
          <w:sz w:val="20"/>
          <w:szCs w:val="20"/>
        </w:rPr>
        <w:t>, if the UE</w:t>
      </w:r>
    </w:p>
    <w:p w14:paraId="10FCD639" w14:textId="77777777" w:rsidR="00A144EE" w:rsidRPr="00B81F9B" w:rsidRDefault="00A144EE" w:rsidP="00A144EE">
      <w:pPr>
        <w:pStyle w:val="B1"/>
      </w:pPr>
      <w:r w:rsidRPr="00B81F9B">
        <w:t>-</w:t>
      </w:r>
      <w:r w:rsidRPr="00B81F9B">
        <w:tab/>
        <w:t xml:space="preserve">has received </w:t>
      </w:r>
      <w:r w:rsidRPr="0064668D">
        <w:rPr>
          <w:i/>
          <w:iCs/>
        </w:rPr>
        <w:t>ssb-PositionsInBurst in ServingCellConfigCommon</w:t>
      </w:r>
      <w:r w:rsidRPr="00B81F9B">
        <w:rPr>
          <w:i/>
          <w:iCs/>
          <w:lang w:val="en-US"/>
        </w:rPr>
        <w:t xml:space="preserve"> </w:t>
      </w:r>
      <w:r w:rsidRPr="00B81F9B">
        <w:t xml:space="preserve">for </w:t>
      </w:r>
      <w:r>
        <w:rPr>
          <w:lang w:val="en-US"/>
        </w:rPr>
        <w:t>the</w:t>
      </w:r>
      <w:r w:rsidRPr="00B81F9B">
        <w:t xml:space="preserve"> </w:t>
      </w:r>
      <w:r>
        <w:t>secondary</w:t>
      </w:r>
      <w:r w:rsidRPr="00B81F9B">
        <w:t xml:space="preserve"> cell</w:t>
      </w:r>
      <w:r w:rsidRPr="00B81F9B">
        <w:rPr>
          <w:lang w:val="en-US"/>
        </w:rPr>
        <w:t>,</w:t>
      </w:r>
      <w:r w:rsidRPr="00B81F9B">
        <w:t xml:space="preserve"> and</w:t>
      </w:r>
    </w:p>
    <w:p w14:paraId="4EB30EB1" w14:textId="77777777" w:rsidR="00A144EE" w:rsidRPr="00B81F9B" w:rsidRDefault="00A144EE" w:rsidP="00A144EE">
      <w:pPr>
        <w:pStyle w:val="B1"/>
        <w:rPr>
          <w:lang w:eastAsia="zh-CN"/>
        </w:rPr>
      </w:pPr>
      <w:r w:rsidRPr="00B81F9B">
        <w:rPr>
          <w:lang w:val="en-US"/>
        </w:rPr>
        <w:t>-</w:t>
      </w:r>
      <w:r w:rsidRPr="00B81F9B">
        <w:rPr>
          <w:lang w:val="en-US"/>
        </w:rPr>
        <w:tab/>
      </w:r>
      <w:r w:rsidRPr="0064668D">
        <w:rPr>
          <w:lang w:val="en-US" w:eastAsia="zh-CN"/>
        </w:rPr>
        <w:t xml:space="preserve">at least one RE for a PDCCH candidate overlaps with at least one RE of a candidate SS/PBCH block, after puncturing if applicable, corresponding to a SS/PBCH block index provided by the </w:t>
      </w:r>
      <w:r w:rsidRPr="002C5293">
        <w:rPr>
          <w:i/>
          <w:iCs/>
          <w:lang w:val="en-US" w:eastAsia="zh-CN"/>
        </w:rPr>
        <w:t>ssb-PositionsInBurst</w:t>
      </w:r>
      <w:r w:rsidRPr="0064668D">
        <w:rPr>
          <w:lang w:val="en-US" w:eastAsia="zh-CN"/>
        </w:rPr>
        <w:t xml:space="preserve"> and associated with a SS/PBCH block that is transmitted according to SS/PBCH block burst periodicity indication in DCI format 2-9,</w:t>
      </w:r>
      <w:r w:rsidRPr="00B81F9B">
        <w:rPr>
          <w:lang w:eastAsia="zh-CN"/>
        </w:rPr>
        <w:t xml:space="preserve"> </w:t>
      </w:r>
    </w:p>
    <w:p w14:paraId="464768CD" w14:textId="77777777" w:rsidR="00A144EE" w:rsidRPr="0078664A" w:rsidRDefault="00A144EE" w:rsidP="00A144EE">
      <w:pPr>
        <w:rPr>
          <w:sz w:val="20"/>
          <w:szCs w:val="20"/>
        </w:rPr>
      </w:pPr>
      <w:r w:rsidRPr="00B81F9B">
        <w:rPr>
          <w:sz w:val="20"/>
          <w:szCs w:val="20"/>
        </w:rPr>
        <w:t>the UE is not required to monitor the PDCCH candidate.</w:t>
      </w:r>
      <w:r>
        <w:rPr>
          <w:sz w:val="20"/>
          <w:szCs w:val="20"/>
        </w:rPr>
        <w:t xml:space="preserve"> </w:t>
      </w:r>
      <w:r>
        <w:rPr>
          <w:rFonts w:cstheme="minorHAnsi"/>
          <w:sz w:val="20"/>
          <w:szCs w:val="20"/>
        </w:rPr>
        <w:t>Hence, we make the following proposal:</w:t>
      </w:r>
    </w:p>
    <w:p w14:paraId="3C8C6BC5" w14:textId="77777777" w:rsidR="00A144EE" w:rsidRPr="006E2845" w:rsidRDefault="00A144EE" w:rsidP="00A144EE">
      <w:pPr>
        <w:overflowPunct w:val="0"/>
        <w:autoSpaceDE w:val="0"/>
        <w:autoSpaceDN w:val="0"/>
        <w:adjustRightInd w:val="0"/>
        <w:jc w:val="both"/>
        <w:textAlignment w:val="baseline"/>
        <w:rPr>
          <w:rFonts w:cstheme="minorHAnsi"/>
        </w:rPr>
      </w:pPr>
    </w:p>
    <w:p w14:paraId="720F4299" w14:textId="7B43BBFB" w:rsidR="00A144EE" w:rsidRPr="002D22BF" w:rsidRDefault="00A144EE" w:rsidP="00A144EE">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Proposal</w:t>
      </w:r>
      <w:r w:rsidR="008C2C71">
        <w:rPr>
          <w:rFonts w:cstheme="minorBidi"/>
          <w:b/>
          <w:bCs/>
          <w:i/>
          <w:iCs/>
          <w:sz w:val="20"/>
          <w:szCs w:val="20"/>
        </w:rPr>
        <w:t xml:space="preserve"> 9</w:t>
      </w:r>
      <w:r w:rsidRPr="5186F71E">
        <w:rPr>
          <w:rFonts w:cstheme="minorBidi"/>
          <w:b/>
          <w:bCs/>
          <w:i/>
          <w:iCs/>
          <w:sz w:val="20"/>
          <w:szCs w:val="20"/>
        </w:rPr>
        <w:t>: Adopt the following</w:t>
      </w:r>
      <w:r w:rsidRPr="00583A26">
        <w:rPr>
          <w:rFonts w:cstheme="minorBidi"/>
          <w:b/>
          <w:bCs/>
          <w:i/>
          <w:iCs/>
          <w:color w:val="FF0000"/>
          <w:sz w:val="20"/>
          <w:szCs w:val="20"/>
        </w:rPr>
        <w:t xml:space="preserve"> update </w:t>
      </w:r>
      <w:r w:rsidRPr="5186F71E">
        <w:rPr>
          <w:rFonts w:cstheme="minorBidi"/>
          <w:b/>
          <w:bCs/>
          <w:i/>
          <w:iCs/>
          <w:sz w:val="20"/>
          <w:szCs w:val="20"/>
        </w:rPr>
        <w:t>to Clause 10 of TS 38.213 for PDCCH monitoring.</w:t>
      </w:r>
    </w:p>
    <w:p w14:paraId="4E7AE636" w14:textId="77777777" w:rsidR="00A144EE" w:rsidRDefault="00A144EE" w:rsidP="00A144EE">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A144EE" w:rsidRPr="00140A3B" w14:paraId="186EA8FA" w14:textId="77777777" w:rsidTr="00583A26">
        <w:tc>
          <w:tcPr>
            <w:tcW w:w="9890" w:type="dxa"/>
          </w:tcPr>
          <w:p w14:paraId="5BDE7E8E" w14:textId="77777777" w:rsidR="00A144EE" w:rsidRPr="00B81F9B" w:rsidRDefault="00A144EE" w:rsidP="0014102B">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01A9FEBB" w14:textId="77777777" w:rsidR="00A144EE" w:rsidRPr="00B81F9B" w:rsidRDefault="00A144EE" w:rsidP="0014102B">
            <w:pPr>
              <w:jc w:val="center"/>
              <w:rPr>
                <w:sz w:val="20"/>
                <w:szCs w:val="20"/>
              </w:rPr>
            </w:pPr>
            <w:r w:rsidRPr="00B81F9B">
              <w:rPr>
                <w:sz w:val="20"/>
                <w:szCs w:val="20"/>
              </w:rPr>
              <w:t>&lt;omitted text&gt;</w:t>
            </w:r>
          </w:p>
          <w:p w14:paraId="158FBD16" w14:textId="77777777" w:rsidR="00A144EE" w:rsidRDefault="00A144EE" w:rsidP="0014102B">
            <w:pPr>
              <w:rPr>
                <w:sz w:val="20"/>
                <w:szCs w:val="20"/>
              </w:rPr>
            </w:pPr>
          </w:p>
          <w:p w14:paraId="49341BC4" w14:textId="77777777" w:rsidR="008A1198" w:rsidRPr="008A1198" w:rsidRDefault="008A1198" w:rsidP="008A1198">
            <w:pPr>
              <w:spacing w:after="180"/>
              <w:jc w:val="both"/>
              <w:rPr>
                <w:rFonts w:eastAsia="SimSun"/>
                <w:sz w:val="20"/>
                <w:szCs w:val="20"/>
                <w:lang w:val="en-GB" w:eastAsia="en-US"/>
              </w:rPr>
            </w:pPr>
            <w:r w:rsidRPr="008A1198">
              <w:rPr>
                <w:rFonts w:eastAsia="SimSun"/>
                <w:sz w:val="20"/>
                <w:szCs w:val="20"/>
                <w:lang w:val="en-GB" w:eastAsia="en-US"/>
              </w:rPr>
              <w:t>For monitoring of a PDCCH candidate by a UE, if the UE</w:t>
            </w:r>
          </w:p>
          <w:p w14:paraId="6F19FAA1" w14:textId="77777777" w:rsidR="008A1198" w:rsidRPr="008A1198" w:rsidRDefault="008A1198" w:rsidP="008A1198">
            <w:pPr>
              <w:spacing w:after="180"/>
              <w:ind w:left="568" w:hanging="284"/>
              <w:rPr>
                <w:rFonts w:eastAsia="SimSun"/>
                <w:sz w:val="20"/>
                <w:szCs w:val="20"/>
                <w:lang w:val="en-GB" w:eastAsia="en-US"/>
              </w:rPr>
            </w:pPr>
            <w:r w:rsidRPr="008A1198">
              <w:rPr>
                <w:rFonts w:eastAsia="SimSun"/>
                <w:sz w:val="20"/>
                <w:szCs w:val="20"/>
                <w:lang w:val="en-GB" w:eastAsia="en-US"/>
              </w:rPr>
              <w:t>-</w:t>
            </w:r>
            <w:r w:rsidRPr="008A1198">
              <w:rPr>
                <w:rFonts w:eastAsia="SimSun"/>
                <w:sz w:val="20"/>
                <w:szCs w:val="20"/>
                <w:lang w:val="en-GB" w:eastAsia="en-US"/>
              </w:rPr>
              <w:tab/>
              <w:t>has received an indication for transmission of</w:t>
            </w:r>
            <w:r w:rsidRPr="008A1198">
              <w:rPr>
                <w:rFonts w:eastAsia="SimSun"/>
                <w:sz w:val="20"/>
                <w:szCs w:val="20"/>
                <w:lang w:val="en-GB" w:eastAsia="ja-JP"/>
              </w:rPr>
              <w:t xml:space="preserve"> second SS/PBCH blocks</w:t>
            </w:r>
            <w:r w:rsidRPr="008A1198">
              <w:rPr>
                <w:rFonts w:eastAsia="SimSun"/>
                <w:sz w:val="20"/>
                <w:szCs w:val="20"/>
                <w:lang w:val="en-GB" w:eastAsia="en-US"/>
              </w:rPr>
              <w:t xml:space="preserve"> on </w:t>
            </w:r>
            <w:r w:rsidRPr="008A1198">
              <w:rPr>
                <w:rFonts w:eastAsia="SimSun"/>
                <w:sz w:val="20"/>
                <w:szCs w:val="20"/>
                <w:lang w:eastAsia="en-US"/>
              </w:rPr>
              <w:t>a</w:t>
            </w:r>
            <w:r w:rsidRPr="008A1198">
              <w:rPr>
                <w:rFonts w:eastAsia="SimSun"/>
                <w:sz w:val="20"/>
                <w:szCs w:val="20"/>
                <w:lang w:val="en-GB" w:eastAsia="en-US"/>
              </w:rPr>
              <w:t xml:space="preserve"> serving cell as described in Clause 4.4</w:t>
            </w:r>
            <w:r w:rsidRPr="008A1198">
              <w:rPr>
                <w:rFonts w:eastAsia="SimSun"/>
                <w:sz w:val="20"/>
                <w:szCs w:val="20"/>
                <w:lang w:eastAsia="en-US"/>
              </w:rPr>
              <w:t>,</w:t>
            </w:r>
            <w:r w:rsidRPr="008A1198">
              <w:rPr>
                <w:rFonts w:eastAsia="SimSun"/>
                <w:sz w:val="20"/>
                <w:szCs w:val="20"/>
                <w:lang w:val="en-GB" w:eastAsia="en-US"/>
              </w:rPr>
              <w:t xml:space="preserve"> and</w:t>
            </w:r>
          </w:p>
          <w:p w14:paraId="52B0D6D1" w14:textId="77777777" w:rsidR="008A1198" w:rsidRPr="008A1198" w:rsidRDefault="008A1198" w:rsidP="008A1198">
            <w:pPr>
              <w:spacing w:after="180"/>
              <w:ind w:left="568" w:hanging="284"/>
              <w:rPr>
                <w:rFonts w:eastAsia="SimSun"/>
                <w:sz w:val="20"/>
                <w:szCs w:val="20"/>
                <w:lang w:val="en-GB"/>
              </w:rPr>
            </w:pPr>
            <w:r w:rsidRPr="008A1198">
              <w:rPr>
                <w:rFonts w:eastAsia="SimSun"/>
                <w:sz w:val="20"/>
                <w:szCs w:val="20"/>
                <w:lang w:eastAsia="en-US"/>
              </w:rPr>
              <w:t>-</w:t>
            </w:r>
            <w:r w:rsidRPr="008A1198">
              <w:rPr>
                <w:rFonts w:eastAsia="SimSun"/>
                <w:sz w:val="20"/>
                <w:szCs w:val="20"/>
                <w:lang w:eastAsia="en-US"/>
              </w:rPr>
              <w:tab/>
            </w:r>
            <w:r w:rsidRPr="008A1198">
              <w:rPr>
                <w:rFonts w:eastAsia="SimSun"/>
                <w:sz w:val="20"/>
                <w:szCs w:val="20"/>
              </w:rPr>
              <w:t xml:space="preserve">at least one </w:t>
            </w:r>
            <w:r w:rsidRPr="008A1198">
              <w:rPr>
                <w:rFonts w:eastAsia="SimSun"/>
                <w:sz w:val="20"/>
                <w:szCs w:val="20"/>
                <w:lang w:val="en-GB"/>
              </w:rPr>
              <w:t>RE for a PDCCH candidate overlap</w:t>
            </w:r>
            <w:r w:rsidRPr="008A1198">
              <w:rPr>
                <w:rFonts w:eastAsia="SimSun"/>
                <w:sz w:val="20"/>
                <w:szCs w:val="20"/>
              </w:rPr>
              <w:t>s</w:t>
            </w:r>
            <w:r w:rsidRPr="008A1198">
              <w:rPr>
                <w:rFonts w:eastAsia="SimSun"/>
                <w:sz w:val="20"/>
                <w:szCs w:val="20"/>
                <w:lang w:val="en-GB"/>
              </w:rPr>
              <w:t xml:space="preserve"> with </w:t>
            </w:r>
            <w:r w:rsidRPr="008A1198">
              <w:rPr>
                <w:rFonts w:eastAsia="SimSun"/>
                <w:sz w:val="20"/>
                <w:szCs w:val="20"/>
              </w:rPr>
              <w:t xml:space="preserve">at least one </w:t>
            </w:r>
            <w:r w:rsidRPr="008A1198">
              <w:rPr>
                <w:rFonts w:eastAsia="SimSun"/>
                <w:sz w:val="20"/>
                <w:szCs w:val="20"/>
                <w:lang w:val="en-GB"/>
              </w:rPr>
              <w:t xml:space="preserve">RE </w:t>
            </w:r>
            <w:r w:rsidRPr="008A1198">
              <w:rPr>
                <w:rFonts w:eastAsia="SimSun"/>
                <w:sz w:val="20"/>
                <w:szCs w:val="20"/>
              </w:rPr>
              <w:t>of a candidate SS/PBCH block, from the second SS/PBCH blocks,</w:t>
            </w:r>
            <w:r w:rsidRPr="008A1198">
              <w:rPr>
                <w:rFonts w:eastAsia="SimSun"/>
                <w:sz w:val="20"/>
                <w:szCs w:val="20"/>
                <w:lang w:bidi="ar"/>
              </w:rPr>
              <w:t xml:space="preserve"> </w:t>
            </w:r>
            <w:r w:rsidRPr="008A1198">
              <w:rPr>
                <w:rFonts w:eastAsia="SimSun"/>
                <w:sz w:val="20"/>
                <w:szCs w:val="20"/>
                <w:lang w:val="en-GB"/>
              </w:rPr>
              <w:t>corresponding to a SS/PBCH block index provided as described in Clause 4.4</w:t>
            </w:r>
            <w:r w:rsidRPr="008A1198">
              <w:rPr>
                <w:rFonts w:eastAsia="SimSun"/>
                <w:sz w:val="20"/>
                <w:szCs w:val="20"/>
                <w:lang w:eastAsia="en-US"/>
              </w:rPr>
              <w:t>,</w:t>
            </w:r>
            <w:r w:rsidRPr="008A1198">
              <w:rPr>
                <w:rFonts w:eastAsia="SimSun"/>
                <w:sz w:val="20"/>
                <w:szCs w:val="20"/>
                <w:lang w:val="en-GB"/>
              </w:rPr>
              <w:t xml:space="preserve"> </w:t>
            </w:r>
          </w:p>
          <w:p w14:paraId="652DF228" w14:textId="77777777" w:rsidR="008A1198" w:rsidRPr="008A1198" w:rsidRDefault="008A1198" w:rsidP="008A1198">
            <w:pPr>
              <w:spacing w:after="180"/>
              <w:rPr>
                <w:rFonts w:eastAsia="SimSun"/>
                <w:sz w:val="20"/>
                <w:szCs w:val="20"/>
              </w:rPr>
            </w:pPr>
            <w:r w:rsidRPr="008A1198">
              <w:rPr>
                <w:rFonts w:eastAsia="SimSun"/>
                <w:sz w:val="20"/>
                <w:szCs w:val="20"/>
                <w:lang w:val="en-GB"/>
              </w:rPr>
              <w:t>the UE is not required to monitor the PDCCH candidate.</w:t>
            </w:r>
          </w:p>
          <w:p w14:paraId="4655B31C" w14:textId="77777777" w:rsidR="00A144EE" w:rsidRPr="00583A26" w:rsidRDefault="00A144EE" w:rsidP="0014102B">
            <w:pPr>
              <w:jc w:val="both"/>
              <w:rPr>
                <w:color w:val="FF0000"/>
                <w:sz w:val="20"/>
                <w:szCs w:val="20"/>
              </w:rPr>
            </w:pPr>
            <w:r w:rsidRPr="00583A26">
              <w:rPr>
                <w:color w:val="FF0000"/>
                <w:sz w:val="20"/>
                <w:szCs w:val="20"/>
              </w:rPr>
              <w:t>For monitoring of a PDCCH candidate by a UE on a secondary cell, if the UE</w:t>
            </w:r>
          </w:p>
          <w:p w14:paraId="60C502E6" w14:textId="07C39D85" w:rsidR="00A144EE" w:rsidRPr="00583A26" w:rsidRDefault="00A144EE" w:rsidP="0014102B">
            <w:pPr>
              <w:pStyle w:val="B1"/>
              <w:rPr>
                <w:color w:val="FF0000"/>
              </w:rPr>
            </w:pPr>
            <w:r w:rsidRPr="00583A26">
              <w:rPr>
                <w:color w:val="FF0000"/>
              </w:rPr>
              <w:t>-</w:t>
            </w:r>
            <w:r w:rsidRPr="00583A26">
              <w:rPr>
                <w:color w:val="FF0000"/>
              </w:rPr>
              <w:tab/>
              <w:t xml:space="preserve">has received </w:t>
            </w:r>
            <w:bookmarkStart w:id="16" w:name="_Hlk193704854"/>
            <w:r w:rsidR="00F96902" w:rsidRPr="00734ABA">
              <w:rPr>
                <w:i/>
                <w:color w:val="FF0000"/>
              </w:rPr>
              <w:t>addl-ssb-Periodicity</w:t>
            </w:r>
            <w:r w:rsidRPr="00583A26">
              <w:rPr>
                <w:color w:val="FF0000"/>
              </w:rPr>
              <w:t xml:space="preserve"> </w:t>
            </w:r>
            <w:bookmarkEnd w:id="16"/>
            <w:r w:rsidRPr="00583A26">
              <w:rPr>
                <w:color w:val="FF0000"/>
              </w:rPr>
              <w:t>for the secondary cell</w:t>
            </w:r>
            <w:r w:rsidRPr="00583A26">
              <w:rPr>
                <w:color w:val="FF0000"/>
                <w:lang w:val="en-US"/>
              </w:rPr>
              <w:t>,</w:t>
            </w:r>
            <w:r w:rsidRPr="00583A26">
              <w:rPr>
                <w:color w:val="FF0000"/>
              </w:rPr>
              <w:t xml:space="preserve"> and</w:t>
            </w:r>
          </w:p>
          <w:p w14:paraId="010D2792" w14:textId="4F1F6AC4" w:rsidR="00A144EE" w:rsidRPr="00583A26" w:rsidRDefault="00A144EE" w:rsidP="0014102B">
            <w:pPr>
              <w:pStyle w:val="B1"/>
              <w:rPr>
                <w:color w:val="FF0000"/>
                <w:lang w:eastAsia="zh-CN"/>
              </w:rPr>
            </w:pPr>
            <w:r w:rsidRPr="00583A26">
              <w:rPr>
                <w:color w:val="FF0000"/>
                <w:lang w:val="en-US"/>
              </w:rPr>
              <w:t>-</w:t>
            </w:r>
            <w:r w:rsidRPr="00583A26">
              <w:rPr>
                <w:color w:val="FF0000"/>
                <w:lang w:val="en-US"/>
              </w:rPr>
              <w:tab/>
            </w:r>
            <w:r w:rsidRPr="00583A26">
              <w:rPr>
                <w:color w:val="FF0000"/>
                <w:lang w:val="en-US" w:eastAsia="zh-CN"/>
              </w:rPr>
              <w:t xml:space="preserve">at least one </w:t>
            </w:r>
            <w:r w:rsidRPr="00583A26">
              <w:rPr>
                <w:color w:val="FF0000"/>
                <w:lang w:eastAsia="zh-CN"/>
              </w:rPr>
              <w:t>RE for a PDCCH candidate overlap</w:t>
            </w:r>
            <w:r w:rsidRPr="00583A26">
              <w:rPr>
                <w:color w:val="FF0000"/>
                <w:lang w:val="en-US" w:eastAsia="zh-CN"/>
              </w:rPr>
              <w:t>s</w:t>
            </w:r>
            <w:r w:rsidRPr="00583A26">
              <w:rPr>
                <w:color w:val="FF0000"/>
                <w:lang w:eastAsia="zh-CN"/>
              </w:rPr>
              <w:t xml:space="preserve"> with </w:t>
            </w:r>
            <w:r w:rsidRPr="00583A26">
              <w:rPr>
                <w:color w:val="FF0000"/>
                <w:lang w:val="en-US" w:eastAsia="zh-CN"/>
              </w:rPr>
              <w:t xml:space="preserve">at least one </w:t>
            </w:r>
            <w:r w:rsidRPr="00583A26">
              <w:rPr>
                <w:color w:val="FF0000"/>
                <w:lang w:eastAsia="zh-CN"/>
              </w:rPr>
              <w:t xml:space="preserve">RE </w:t>
            </w:r>
            <w:r w:rsidRPr="00583A26">
              <w:rPr>
                <w:color w:val="FF0000"/>
                <w:lang w:val="en-US" w:eastAsia="zh-CN"/>
              </w:rPr>
              <w:t>of a candidate SS/PBCH block</w:t>
            </w:r>
            <w:r w:rsidRPr="00583A26">
              <w:rPr>
                <w:color w:val="FF0000"/>
                <w:lang w:val="en-US"/>
              </w:rPr>
              <w:t xml:space="preserve"> associated with</w:t>
            </w:r>
            <w:r w:rsidR="00D66646">
              <w:rPr>
                <w:color w:val="FF0000"/>
                <w:lang w:val="en-US"/>
              </w:rPr>
              <w:t xml:space="preserve"> </w:t>
            </w:r>
            <w:r w:rsidR="00D66646" w:rsidRPr="00734ABA">
              <w:rPr>
                <w:i/>
                <w:color w:val="FF0000"/>
              </w:rPr>
              <w:t>addl-ssb-Periodicity</w:t>
            </w:r>
            <w:r w:rsidRPr="00583A26">
              <w:rPr>
                <w:color w:val="FF0000"/>
                <w:lang w:val="en-US"/>
              </w:rPr>
              <w:t xml:space="preserve"> </w:t>
            </w:r>
            <w:r w:rsidR="00A2362F">
              <w:rPr>
                <w:color w:val="FF0000"/>
                <w:lang w:val="en-US"/>
              </w:rPr>
              <w:t xml:space="preserve">as described in Clause </w:t>
            </w:r>
            <w:r w:rsidR="00111B24">
              <w:rPr>
                <w:color w:val="FF0000"/>
                <w:lang w:val="en-US"/>
              </w:rPr>
              <w:t>11.6</w:t>
            </w:r>
            <w:r w:rsidRPr="00583A26">
              <w:rPr>
                <w:color w:val="FF0000"/>
                <w:lang w:val="en-US"/>
              </w:rPr>
              <w:t>,</w:t>
            </w:r>
          </w:p>
          <w:p w14:paraId="70B3C2BC" w14:textId="77777777" w:rsidR="00A144EE" w:rsidRPr="00583A26" w:rsidRDefault="00A144EE" w:rsidP="0014102B">
            <w:pPr>
              <w:rPr>
                <w:color w:val="FF0000"/>
                <w:sz w:val="20"/>
                <w:szCs w:val="20"/>
              </w:rPr>
            </w:pPr>
            <w:r w:rsidRPr="00583A26">
              <w:rPr>
                <w:color w:val="FF0000"/>
                <w:sz w:val="20"/>
                <w:szCs w:val="20"/>
              </w:rPr>
              <w:t>the UE is not required to monitor the PDCCH candidate.</w:t>
            </w:r>
          </w:p>
          <w:p w14:paraId="3B429711" w14:textId="77777777" w:rsidR="00A144EE" w:rsidRPr="00140A3B" w:rsidRDefault="00A144EE" w:rsidP="0014102B">
            <w:pPr>
              <w:rPr>
                <w:color w:val="0070C0"/>
                <w:sz w:val="20"/>
                <w:szCs w:val="20"/>
                <w:u w:val="single"/>
              </w:rPr>
            </w:pPr>
          </w:p>
          <w:p w14:paraId="04AA346E" w14:textId="77777777" w:rsidR="00A144EE" w:rsidRPr="00140A3B" w:rsidRDefault="00A144EE" w:rsidP="0014102B">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r w:rsidRPr="00B81F9B">
              <w:rPr>
                <w:i/>
                <w:iCs/>
                <w:sz w:val="20"/>
                <w:szCs w:val="20"/>
              </w:rPr>
              <w:t>physCellId</w:t>
            </w:r>
            <w:r w:rsidRPr="00B81F9B">
              <w:rPr>
                <w:sz w:val="20"/>
                <w:szCs w:val="20"/>
              </w:rPr>
              <w:t xml:space="preserve"> in </w:t>
            </w:r>
            <w:r w:rsidRPr="00B81F9B">
              <w:rPr>
                <w:i/>
                <w:iCs/>
                <w:sz w:val="20"/>
                <w:szCs w:val="20"/>
              </w:rPr>
              <w:t>ServingCellConfigCommon</w:t>
            </w:r>
            <w:r w:rsidRPr="00B81F9B">
              <w:rPr>
                <w:sz w:val="20"/>
                <w:szCs w:val="20"/>
              </w:rPr>
              <w:t>.</w:t>
            </w:r>
          </w:p>
          <w:p w14:paraId="10AA1DDB" w14:textId="77777777" w:rsidR="00A144EE" w:rsidRPr="00B81F9B" w:rsidRDefault="00A144EE" w:rsidP="0014102B">
            <w:pPr>
              <w:rPr>
                <w:sz w:val="20"/>
                <w:szCs w:val="20"/>
              </w:rPr>
            </w:pPr>
          </w:p>
          <w:p w14:paraId="69480F61" w14:textId="77777777" w:rsidR="00A144EE" w:rsidRPr="00B81F9B" w:rsidRDefault="00A144EE" w:rsidP="0014102B">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0C82FE9E" w14:textId="77777777" w:rsidR="00A144EE" w:rsidRPr="00B81F9B" w:rsidRDefault="00A144EE" w:rsidP="0014102B">
            <w:pPr>
              <w:spacing w:after="240"/>
              <w:jc w:val="center"/>
              <w:rPr>
                <w:color w:val="0070C0"/>
                <w:sz w:val="20"/>
                <w:szCs w:val="20"/>
              </w:rPr>
            </w:pPr>
            <w:r w:rsidRPr="00B81F9B">
              <w:rPr>
                <w:sz w:val="20"/>
                <w:szCs w:val="20"/>
              </w:rPr>
              <w:t>&lt;omitted text&gt;</w:t>
            </w:r>
          </w:p>
        </w:tc>
      </w:tr>
    </w:tbl>
    <w:p w14:paraId="59C93335" w14:textId="2D2C5D69" w:rsidR="00583A26" w:rsidRDefault="00583A26" w:rsidP="00583A26">
      <w:pPr>
        <w:pStyle w:val="Heading1"/>
        <w:spacing w:before="120" w:after="0"/>
        <w:rPr>
          <w:rFonts w:cs="Arial"/>
          <w:sz w:val="32"/>
          <w:szCs w:val="18"/>
          <w:lang w:val="en-US"/>
        </w:rPr>
      </w:pPr>
      <w:r>
        <w:rPr>
          <w:rFonts w:cs="Arial"/>
          <w:sz w:val="32"/>
          <w:szCs w:val="18"/>
          <w:lang w:val="en-US"/>
        </w:rPr>
        <w:t>PDSCH resource mapping</w:t>
      </w:r>
    </w:p>
    <w:p w14:paraId="29AE43A7" w14:textId="77777777" w:rsidR="00A144EE" w:rsidRPr="002C5293" w:rsidRDefault="00A144EE" w:rsidP="00A144EE">
      <w:pPr>
        <w:overflowPunct w:val="0"/>
        <w:autoSpaceDE w:val="0"/>
        <w:autoSpaceDN w:val="0"/>
        <w:adjustRightInd w:val="0"/>
        <w:jc w:val="both"/>
        <w:textAlignment w:val="baseline"/>
        <w:rPr>
          <w:rFonts w:cstheme="minorHAnsi"/>
          <w:b/>
          <w:bCs/>
          <w:sz w:val="20"/>
          <w:szCs w:val="20"/>
          <w:u w:val="single"/>
        </w:rPr>
      </w:pPr>
    </w:p>
    <w:p w14:paraId="1D6639E8" w14:textId="77777777" w:rsidR="00A144EE" w:rsidRPr="00B81F9B" w:rsidRDefault="00A144EE" w:rsidP="00A144EE">
      <w:pPr>
        <w:spacing w:after="180"/>
        <w:rPr>
          <w:rFonts w:eastAsia="SimSun"/>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w:t>
      </w:r>
      <w:r>
        <w:rPr>
          <w:rFonts w:eastAsia="SimSun"/>
          <w:color w:val="000000"/>
          <w:sz w:val="20"/>
          <w:szCs w:val="20"/>
          <w:lang w:val="en-GB"/>
        </w:rPr>
        <w:t xml:space="preserve">of TS 38.214 </w:t>
      </w:r>
      <w:r w:rsidRPr="00802FBC">
        <w:rPr>
          <w:rFonts w:eastAsia="SimSun"/>
          <w:color w:val="000000"/>
          <w:sz w:val="20"/>
          <w:szCs w:val="20"/>
          <w:lang w:val="en-GB"/>
        </w:rPr>
        <w:t xml:space="preserve">are not available for PDSCH. Furthermore, the UE assumes SS/PBCH block transmission according to </w:t>
      </w:r>
      <w:r w:rsidRPr="00802FBC">
        <w:rPr>
          <w:rFonts w:eastAsia="SimSun"/>
          <w:i/>
          <w:color w:val="000000"/>
          <w:sz w:val="20"/>
          <w:szCs w:val="20"/>
          <w:lang w:val="en-GB"/>
        </w:rPr>
        <w:t>ssb-PositionsInBurst</w:t>
      </w:r>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Pr>
          <w:rFonts w:eastAsia="SimSun"/>
          <w:color w:val="000000"/>
          <w:sz w:val="20"/>
          <w:szCs w:val="20"/>
          <w:lang w:val="en-GB"/>
        </w:rPr>
        <w:t>Similarly, f</w:t>
      </w:r>
      <w:r w:rsidRPr="00B81F9B">
        <w:rPr>
          <w:rFonts w:eastAsia="SimSun"/>
          <w:sz w:val="20"/>
          <w:szCs w:val="20"/>
          <w:lang w:val="en-GB"/>
        </w:rPr>
        <w:t xml:space="preserve">or an UE supporting </w:t>
      </w:r>
      <w:r>
        <w:rPr>
          <w:rFonts w:eastAsia="SimSun"/>
          <w:sz w:val="20"/>
          <w:szCs w:val="20"/>
          <w:lang w:val="en-GB"/>
        </w:rPr>
        <w:t>SSB burst periodicity adaptation</w:t>
      </w:r>
      <w:r w:rsidRPr="00B81F9B">
        <w:rPr>
          <w:rFonts w:eastAsia="SimSun"/>
          <w:sz w:val="20"/>
          <w:szCs w:val="20"/>
          <w:lang w:val="en-GB"/>
        </w:rPr>
        <w:t xml:space="preserve">, the UE </w:t>
      </w:r>
      <w:r>
        <w:rPr>
          <w:rFonts w:eastAsia="SimSun"/>
          <w:sz w:val="20"/>
          <w:szCs w:val="20"/>
          <w:lang w:val="en-GB"/>
        </w:rPr>
        <w:t xml:space="preserve">additionally </w:t>
      </w:r>
      <w:r w:rsidRPr="00B81F9B">
        <w:rPr>
          <w:rFonts w:eastAsia="SimSun"/>
          <w:sz w:val="20"/>
          <w:szCs w:val="20"/>
          <w:lang w:val="en-GB"/>
        </w:rPr>
        <w:t xml:space="preserve">assumes SS/PBCH block transmission according to </w:t>
      </w:r>
      <w:r w:rsidRPr="002C5293">
        <w:rPr>
          <w:rFonts w:eastAsia="SimSun"/>
          <w:sz w:val="20"/>
          <w:szCs w:val="20"/>
          <w:lang w:val="en-GB"/>
        </w:rPr>
        <w:t xml:space="preserve">the </w:t>
      </w:r>
      <w:r>
        <w:rPr>
          <w:rFonts w:eastAsia="SimSun"/>
          <w:sz w:val="20"/>
          <w:szCs w:val="20"/>
          <w:lang w:val="en-GB"/>
        </w:rPr>
        <w:t>SSB burst periodicity indication in DCI 2_9</w:t>
      </w:r>
      <w:r w:rsidRPr="00B81F9B">
        <w:rPr>
          <w:rFonts w:eastAsia="SimSun"/>
          <w:sz w:val="20"/>
          <w:szCs w:val="20"/>
          <w:lang w:val="en-GB"/>
        </w:rPr>
        <w:t xml:space="preserve"> if the PDSCH resource allocation overlaps with PRBs containing SS/PBCH block </w:t>
      </w:r>
      <w:r w:rsidRPr="00B81F9B">
        <w:rPr>
          <w:rFonts w:eastAsia="SimSun"/>
          <w:sz w:val="20"/>
          <w:szCs w:val="20"/>
          <w:lang w:val="en-GB"/>
        </w:rPr>
        <w:lastRenderedPageBreak/>
        <w:t>transmission resources</w:t>
      </w:r>
      <w:r w:rsidRPr="00B81F9B">
        <w:rPr>
          <w:rFonts w:eastAsia="SimSun"/>
          <w:sz w:val="20"/>
          <w:szCs w:val="20"/>
          <w:lang w:bidi="ar"/>
        </w:rPr>
        <w:t>, after puncturing if applicable</w:t>
      </w:r>
      <w:r w:rsidRPr="00B81F9B">
        <w:rPr>
          <w:rFonts w:eastAsia="SimSun"/>
          <w:sz w:val="20"/>
          <w:szCs w:val="20"/>
          <w:lang w:val="en-GB"/>
        </w:rPr>
        <w:t>, and the UE shall assume that the PRBs containing SS/PBCH block transmission resources</w:t>
      </w:r>
      <w:r w:rsidRPr="00B81F9B">
        <w:rPr>
          <w:rFonts w:eastAsia="SimSun"/>
          <w:sz w:val="20"/>
          <w:szCs w:val="20"/>
          <w:lang w:bidi="ar"/>
        </w:rPr>
        <w:t>, after puncturing if applicable,</w:t>
      </w:r>
      <w:r w:rsidRPr="00B81F9B">
        <w:rPr>
          <w:rFonts w:eastAsia="SimSun"/>
          <w:sz w:val="20"/>
          <w:szCs w:val="20"/>
          <w:lang w:val="en-GB"/>
        </w:rPr>
        <w:t xml:space="preserve"> are not available for PDSCH in the OFDM symbols where SS/PBCH block associated with the same PCI is transmitted. </w:t>
      </w:r>
      <w:r>
        <w:rPr>
          <w:rFonts w:eastAsia="SimSun"/>
          <w:sz w:val="20"/>
          <w:szCs w:val="20"/>
          <w:lang w:val="en-GB"/>
        </w:rPr>
        <w:t>Hence, we make the following proposal.</w:t>
      </w:r>
    </w:p>
    <w:p w14:paraId="75C843C2" w14:textId="1173B8ED" w:rsidR="00A144EE" w:rsidRDefault="00A144EE" w:rsidP="00A144EE">
      <w:pPr>
        <w:overflowPunct w:val="0"/>
        <w:autoSpaceDE w:val="0"/>
        <w:autoSpaceDN w:val="0"/>
        <w:adjustRightInd w:val="0"/>
        <w:jc w:val="both"/>
        <w:textAlignment w:val="baseline"/>
        <w:rPr>
          <w:rFonts w:cstheme="minorBidi"/>
          <w:b/>
          <w:bCs/>
          <w:i/>
          <w:iCs/>
          <w:sz w:val="20"/>
          <w:szCs w:val="20"/>
        </w:rPr>
      </w:pPr>
      <w:r w:rsidRPr="5186F71E">
        <w:rPr>
          <w:rFonts w:cstheme="minorBidi"/>
          <w:b/>
          <w:bCs/>
          <w:i/>
          <w:iCs/>
          <w:sz w:val="20"/>
          <w:szCs w:val="20"/>
        </w:rPr>
        <w:t xml:space="preserve">Proposal </w:t>
      </w:r>
      <w:r w:rsidR="008C2C71">
        <w:rPr>
          <w:rFonts w:cstheme="minorBidi"/>
          <w:b/>
          <w:bCs/>
          <w:i/>
          <w:iCs/>
          <w:sz w:val="20"/>
          <w:szCs w:val="20"/>
        </w:rPr>
        <w:t>10</w:t>
      </w:r>
      <w:r w:rsidRPr="5186F71E">
        <w:rPr>
          <w:rFonts w:cstheme="minorBidi"/>
          <w:b/>
          <w:bCs/>
          <w:i/>
          <w:iCs/>
          <w:sz w:val="20"/>
          <w:szCs w:val="20"/>
        </w:rPr>
        <w:t>: Adopt the following</w:t>
      </w:r>
      <w:r w:rsidRPr="00583A26">
        <w:rPr>
          <w:rFonts w:cstheme="minorBidi"/>
          <w:b/>
          <w:bCs/>
          <w:i/>
          <w:iCs/>
          <w:color w:val="FF0000"/>
          <w:sz w:val="20"/>
          <w:szCs w:val="20"/>
        </w:rPr>
        <w:t xml:space="preserve"> update </w:t>
      </w:r>
      <w:r w:rsidRPr="5186F71E">
        <w:rPr>
          <w:rFonts w:cstheme="minorBidi"/>
          <w:b/>
          <w:bCs/>
          <w:i/>
          <w:iCs/>
          <w:sz w:val="20"/>
          <w:szCs w:val="20"/>
        </w:rPr>
        <w:t>to Clause 5.1.4 of TS 38.214 for PDSCH resource mapping.</w:t>
      </w:r>
    </w:p>
    <w:p w14:paraId="1EDC5873" w14:textId="77777777" w:rsidR="00A144EE" w:rsidRPr="00E613E2" w:rsidRDefault="00A144EE" w:rsidP="00A144EE">
      <w:pPr>
        <w:overflowPunct w:val="0"/>
        <w:autoSpaceDE w:val="0"/>
        <w:autoSpaceDN w:val="0"/>
        <w:adjustRightInd w:val="0"/>
        <w:jc w:val="both"/>
        <w:textAlignment w:val="baseline"/>
        <w:rPr>
          <w:rFonts w:cstheme="minorHAnsi"/>
          <w:b/>
          <w:bCs/>
          <w:i/>
          <w:iCs/>
          <w:sz w:val="20"/>
          <w:szCs w:val="20"/>
        </w:rPr>
      </w:pPr>
    </w:p>
    <w:tbl>
      <w:tblPr>
        <w:tblStyle w:val="TableGrid"/>
        <w:tblW w:w="0" w:type="auto"/>
        <w:tblLook w:val="04A0" w:firstRow="1" w:lastRow="0" w:firstColumn="1" w:lastColumn="0" w:noHBand="0" w:noVBand="1"/>
      </w:tblPr>
      <w:tblGrid>
        <w:gridCol w:w="9890"/>
      </w:tblGrid>
      <w:tr w:rsidR="00A144EE" w:rsidRPr="00802FBC" w14:paraId="29F2FE77" w14:textId="77777777" w:rsidTr="0014102B">
        <w:tc>
          <w:tcPr>
            <w:tcW w:w="10250" w:type="dxa"/>
          </w:tcPr>
          <w:p w14:paraId="0639E7B5" w14:textId="77777777" w:rsidR="00A144EE" w:rsidRPr="00B81F9B" w:rsidRDefault="00A144EE" w:rsidP="0014102B">
            <w:pPr>
              <w:keepNext/>
              <w:keepLines/>
              <w:spacing w:before="120" w:after="180"/>
              <w:ind w:left="1134" w:hanging="1134"/>
              <w:outlineLvl w:val="2"/>
              <w:rPr>
                <w:rFonts w:eastAsia="SimSun"/>
                <w:color w:val="000000"/>
                <w:sz w:val="28"/>
                <w:szCs w:val="20"/>
                <w:lang w:val="x-none"/>
              </w:rPr>
            </w:pPr>
            <w:bookmarkStart w:id="17" w:name="_Toc11352093"/>
            <w:bookmarkStart w:id="18" w:name="_Toc20317983"/>
            <w:bookmarkStart w:id="19" w:name="_Toc27299881"/>
            <w:bookmarkStart w:id="20" w:name="_Toc29673146"/>
            <w:bookmarkStart w:id="21" w:name="_Toc29673287"/>
            <w:bookmarkStart w:id="22" w:name="_Toc29674280"/>
            <w:bookmarkStart w:id="23" w:name="_Toc36645510"/>
            <w:bookmarkStart w:id="24" w:name="_Toc45810555"/>
            <w:bookmarkStart w:id="25" w:name="_Toc186746550"/>
            <w:r w:rsidRPr="00B81F9B">
              <w:rPr>
                <w:rFonts w:eastAsia="SimSun"/>
                <w:color w:val="000000"/>
                <w:sz w:val="28"/>
                <w:szCs w:val="20"/>
                <w:lang w:val="x-none"/>
              </w:rPr>
              <w:t>5.1.4</w:t>
            </w:r>
            <w:r w:rsidRPr="00B81F9B">
              <w:rPr>
                <w:rFonts w:eastAsia="SimSun"/>
                <w:color w:val="000000"/>
                <w:sz w:val="28"/>
                <w:szCs w:val="20"/>
                <w:lang w:val="x-none"/>
              </w:rPr>
              <w:tab/>
              <w:t>PDSCH resource mapping</w:t>
            </w:r>
            <w:bookmarkEnd w:id="17"/>
            <w:bookmarkEnd w:id="18"/>
            <w:bookmarkEnd w:id="19"/>
            <w:bookmarkEnd w:id="20"/>
            <w:bookmarkEnd w:id="21"/>
            <w:bookmarkEnd w:id="22"/>
            <w:bookmarkEnd w:id="23"/>
            <w:bookmarkEnd w:id="24"/>
            <w:bookmarkEnd w:id="25"/>
          </w:p>
          <w:p w14:paraId="152F576A" w14:textId="54393C99" w:rsidR="00A82FD1" w:rsidRPr="00A82FD1" w:rsidRDefault="00A82FD1" w:rsidP="00A82FD1">
            <w:pPr>
              <w:jc w:val="center"/>
              <w:rPr>
                <w:rFonts w:eastAsia="SimSun"/>
                <w:color w:val="FF0000"/>
                <w:sz w:val="20"/>
                <w:szCs w:val="20"/>
                <w:lang w:val="en-GB"/>
              </w:rPr>
            </w:pPr>
            <w:r w:rsidRPr="00A82FD1">
              <w:rPr>
                <w:color w:val="FF0000"/>
                <w:sz w:val="20"/>
                <w:szCs w:val="20"/>
              </w:rPr>
              <w:t>&lt;omitted text&gt;</w:t>
            </w:r>
          </w:p>
          <w:p w14:paraId="4A0D2DD9" w14:textId="1FFBAD2D" w:rsidR="00A144EE" w:rsidRPr="002234BB" w:rsidRDefault="00A144EE" w:rsidP="001B4F49">
            <w:pPr>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 w:val="20"/>
                <w:szCs w:val="20"/>
                <w:lang w:val="en-GB"/>
              </w:rPr>
              <w:t>ssb-PositionsInBurst</w:t>
            </w:r>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00D65436" w:rsidRPr="00D65436">
              <w:rPr>
                <w:rFonts w:eastAsia="SimSun"/>
                <w:sz w:val="20"/>
                <w:szCs w:val="20"/>
                <w:lang w:val="en-GB" w:eastAsia="en-US"/>
              </w:rPr>
              <w:t xml:space="preserve">If the UE is </w:t>
            </w:r>
            <w:r w:rsidR="00D65436" w:rsidRPr="00D65436">
              <w:rPr>
                <w:rFonts w:eastAsia="SimSun"/>
                <w:sz w:val="20"/>
                <w:szCs w:val="20"/>
                <w:lang w:val="en-GB"/>
              </w:rPr>
              <w:t xml:space="preserve">configured with SS/PBCH blocks by </w:t>
            </w:r>
            <w:r w:rsidR="00D65436" w:rsidRPr="00D65436">
              <w:rPr>
                <w:rFonts w:eastAsia="SimSun"/>
                <w:i/>
                <w:iCs/>
                <w:sz w:val="20"/>
                <w:szCs w:val="20"/>
                <w:lang w:val="en-GB"/>
              </w:rPr>
              <w:t>od-ssb-config</w:t>
            </w:r>
            <w:r w:rsidR="00D65436" w:rsidRPr="00D65436">
              <w:rPr>
                <w:rFonts w:eastAsia="SimSun"/>
                <w:sz w:val="20"/>
                <w:szCs w:val="20"/>
                <w:lang w:val="en-GB"/>
              </w:rPr>
              <w:t xml:space="preserve"> and </w:t>
            </w:r>
            <w:r w:rsidR="00D65436" w:rsidRPr="00D65436">
              <w:rPr>
                <w:rFonts w:eastAsia="SimSun"/>
                <w:sz w:val="20"/>
                <w:szCs w:val="20"/>
                <w:lang w:val="en-GB" w:eastAsia="en-US"/>
              </w:rPr>
              <w:t>has received an indication of activation, adaptation, or deactivation for transmission of</w:t>
            </w:r>
            <w:r w:rsidR="00D65436" w:rsidRPr="00D65436">
              <w:rPr>
                <w:rFonts w:eastAsia="SimSun"/>
                <w:sz w:val="20"/>
                <w:szCs w:val="20"/>
                <w:lang w:val="en-GB" w:eastAsia="ja-JP"/>
              </w:rPr>
              <w:t xml:space="preserve"> the SS/PBCH blocks</w:t>
            </w:r>
            <w:r w:rsidR="00D65436" w:rsidRPr="00D65436">
              <w:rPr>
                <w:rFonts w:eastAsia="SimSun"/>
                <w:sz w:val="20"/>
                <w:szCs w:val="20"/>
                <w:lang w:val="en-GB" w:eastAsia="en-US"/>
              </w:rPr>
              <w:t xml:space="preserve"> on </w:t>
            </w:r>
            <w:r w:rsidR="00D65436" w:rsidRPr="00D65436">
              <w:rPr>
                <w:rFonts w:eastAsia="SimSun"/>
                <w:sz w:val="20"/>
                <w:szCs w:val="20"/>
                <w:lang w:eastAsia="en-US"/>
              </w:rPr>
              <w:t>a SCell</w:t>
            </w:r>
            <w:r w:rsidR="00D65436" w:rsidRPr="00D65436">
              <w:rPr>
                <w:rFonts w:eastAsia="SimSun"/>
                <w:sz w:val="20"/>
                <w:szCs w:val="20"/>
                <w:lang w:val="en-GB"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sidR="001B4F49">
              <w:rPr>
                <w:rFonts w:eastAsia="SimSun"/>
                <w:sz w:val="20"/>
                <w:szCs w:val="20"/>
                <w:lang w:val="en-GB" w:eastAsia="en-US"/>
              </w:rPr>
              <w:t xml:space="preserve"> </w:t>
            </w:r>
            <w:r w:rsidRPr="00C103AA">
              <w:rPr>
                <w:rFonts w:eastAsia="SimSun" w:cstheme="minorHAnsi"/>
                <w:color w:val="FF0000"/>
                <w:sz w:val="20"/>
                <w:szCs w:val="20"/>
                <w:lang w:val="en-GB"/>
              </w:rPr>
              <w:t>For a UE supporting SS</w:t>
            </w:r>
            <w:r w:rsidR="00196081" w:rsidRPr="00C103AA">
              <w:rPr>
                <w:rFonts w:eastAsia="SimSun" w:cstheme="minorHAnsi"/>
                <w:color w:val="FF0000"/>
                <w:sz w:val="20"/>
                <w:szCs w:val="20"/>
                <w:lang w:val="en-GB"/>
              </w:rPr>
              <w:t>/PBCH</w:t>
            </w:r>
            <w:r w:rsidRPr="00C103AA">
              <w:rPr>
                <w:rFonts w:eastAsia="SimSun" w:cstheme="minorHAnsi"/>
                <w:color w:val="FF0000"/>
                <w:sz w:val="20"/>
                <w:szCs w:val="20"/>
                <w:lang w:val="en-GB"/>
              </w:rPr>
              <w:t xml:space="preserve"> </w:t>
            </w:r>
            <w:r w:rsidR="00C103AA" w:rsidRPr="00C103AA">
              <w:rPr>
                <w:rFonts w:eastAsia="SimSun" w:cstheme="minorHAnsi"/>
                <w:color w:val="FF0000"/>
                <w:sz w:val="20"/>
                <w:szCs w:val="20"/>
                <w:lang w:val="en-GB"/>
              </w:rPr>
              <w:t xml:space="preserve">block </w:t>
            </w:r>
            <w:r w:rsidRPr="00C103AA">
              <w:rPr>
                <w:rFonts w:eastAsia="SimSun" w:cstheme="minorHAnsi"/>
                <w:color w:val="FF0000"/>
                <w:sz w:val="20"/>
                <w:szCs w:val="20"/>
                <w:lang w:val="en-GB"/>
              </w:rPr>
              <w:t xml:space="preserve">periodicity adaptation </w:t>
            </w:r>
            <w:r w:rsidR="00153438" w:rsidRPr="00C103AA">
              <w:rPr>
                <w:rFonts w:eastAsia="SimSun" w:cstheme="minorHAnsi"/>
                <w:color w:val="FF0000"/>
                <w:sz w:val="20"/>
                <w:szCs w:val="20"/>
                <w:lang w:val="en-GB"/>
              </w:rPr>
              <w:t xml:space="preserve">as described in </w:t>
            </w:r>
            <w:r w:rsidR="00D836A6" w:rsidRPr="00C103AA">
              <w:rPr>
                <w:rFonts w:eastAsia="SimSun" w:cstheme="minorHAnsi"/>
                <w:color w:val="FF0000"/>
                <w:sz w:val="20"/>
                <w:szCs w:val="20"/>
                <w:lang w:val="en-GB"/>
              </w:rPr>
              <w:t xml:space="preserve">Clause </w:t>
            </w:r>
            <w:r w:rsidR="00C103AA" w:rsidRPr="00C103AA">
              <w:rPr>
                <w:rFonts w:eastAsia="SimSun" w:cstheme="minorHAnsi"/>
                <w:color w:val="FF0000"/>
                <w:sz w:val="20"/>
                <w:szCs w:val="20"/>
                <w:lang w:val="en-GB"/>
              </w:rPr>
              <w:t>11.6 of [</w:t>
            </w:r>
            <w:r w:rsidR="00C103AA" w:rsidRPr="00C103AA">
              <w:rPr>
                <w:rFonts w:eastAsia="SimSun"/>
                <w:color w:val="FF0000"/>
                <w:sz w:val="20"/>
                <w:szCs w:val="20"/>
                <w:lang w:val="en-GB" w:eastAsia="en-US"/>
              </w:rPr>
              <w:t>6, TS 38.213</w:t>
            </w:r>
            <w:r w:rsidR="00C103AA" w:rsidRPr="00C103AA">
              <w:rPr>
                <w:rFonts w:eastAsia="SimSun" w:cstheme="minorHAnsi"/>
                <w:color w:val="FF0000"/>
                <w:sz w:val="20"/>
                <w:szCs w:val="20"/>
                <w:lang w:val="en-GB"/>
              </w:rPr>
              <w:t>]</w:t>
            </w:r>
            <w:r w:rsidRPr="00C103AA">
              <w:rPr>
                <w:rFonts w:eastAsia="SimSun" w:cstheme="minorHAnsi"/>
                <w:color w:val="FF0000"/>
                <w:sz w:val="20"/>
                <w:szCs w:val="20"/>
                <w:lang w:val="en-GB"/>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and the UE shall assume that the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xml:space="preserve"> are </w:t>
            </w:r>
            <w:r w:rsidRPr="00583A26">
              <w:rPr>
                <w:rFonts w:eastAsia="SimSun" w:cstheme="minorHAnsi"/>
                <w:color w:val="FF0000"/>
                <w:sz w:val="20"/>
                <w:szCs w:val="20"/>
                <w:lang w:val="en-GB"/>
              </w:rPr>
              <w:t>not available for PDSCH in the OFDM symbols where SS/PBCH block associated with the same PCI is transmitted.</w:t>
            </w:r>
            <w:r w:rsidRPr="00583A26">
              <w:rPr>
                <w:rFonts w:eastAsia="SimSun" w:cstheme="minorHAnsi"/>
                <w:color w:val="FF0000"/>
                <w:sz w:val="20"/>
                <w:szCs w:val="20"/>
                <w:u w:val="single"/>
                <w:lang w:val="en-GB"/>
              </w:rPr>
              <w:t xml:space="preserve"> </w:t>
            </w:r>
          </w:p>
          <w:p w14:paraId="76A4C3A8" w14:textId="77777777" w:rsidR="00A144EE" w:rsidRPr="00802FBC" w:rsidRDefault="00A144EE" w:rsidP="0014102B">
            <w:pPr>
              <w:spacing w:after="180"/>
              <w:jc w:val="center"/>
              <w:rPr>
                <w:rFonts w:eastAsia="Malgun Gothic"/>
                <w:i/>
                <w:sz w:val="20"/>
                <w:szCs w:val="20"/>
                <w:lang w:val="en-GB"/>
              </w:rPr>
            </w:pPr>
            <w:r w:rsidRPr="00A82FD1">
              <w:rPr>
                <w:color w:val="FF0000"/>
                <w:sz w:val="20"/>
                <w:szCs w:val="20"/>
              </w:rPr>
              <w:t>&lt;omitted text&gt;</w:t>
            </w:r>
          </w:p>
        </w:tc>
      </w:tr>
    </w:tbl>
    <w:p w14:paraId="6AFCD2FC" w14:textId="77777777" w:rsidR="009C4CAE" w:rsidRDefault="009C4CAE" w:rsidP="009C4CAE">
      <w:pPr>
        <w:rPr>
          <w:lang w:eastAsia="en-US"/>
        </w:rPr>
      </w:pPr>
    </w:p>
    <w:p w14:paraId="632C478F" w14:textId="77777777" w:rsidR="009C4CAE" w:rsidRDefault="009C4CAE" w:rsidP="009C4CAE">
      <w:pPr>
        <w:pStyle w:val="Heading1"/>
        <w:spacing w:before="120" w:after="0"/>
        <w:rPr>
          <w:rFonts w:cs="Arial"/>
          <w:sz w:val="32"/>
          <w:szCs w:val="18"/>
          <w:lang w:val="en-US"/>
        </w:rPr>
      </w:pPr>
      <w:r>
        <w:rPr>
          <w:rFonts w:cs="Arial"/>
          <w:sz w:val="32"/>
          <w:szCs w:val="18"/>
          <w:lang w:val="en-US"/>
        </w:rPr>
        <w:t>Conclusion</w:t>
      </w:r>
    </w:p>
    <w:p w14:paraId="34C22260" w14:textId="4B116F0A" w:rsidR="009C4CAE" w:rsidRDefault="009C4CAE" w:rsidP="009C4CAE">
      <w:pPr>
        <w:spacing w:before="60" w:line="264" w:lineRule="auto"/>
        <w:jc w:val="both"/>
        <w:rPr>
          <w:sz w:val="20"/>
          <w:szCs w:val="20"/>
        </w:rPr>
      </w:pPr>
      <w:r w:rsidRPr="004E3680">
        <w:rPr>
          <w:sz w:val="20"/>
          <w:szCs w:val="20"/>
        </w:rPr>
        <w:t>The contribution has discussed our views on</w:t>
      </w:r>
      <w:r>
        <w:rPr>
          <w:sz w:val="20"/>
          <w:szCs w:val="20"/>
        </w:rPr>
        <w:t xml:space="preserve"> remaining aspects to support</w:t>
      </w:r>
      <w:r w:rsidRPr="004E3680">
        <w:rPr>
          <w:sz w:val="20"/>
          <w:szCs w:val="20"/>
        </w:rPr>
        <w:t xml:space="preserve"> </w:t>
      </w:r>
      <w:r w:rsidR="008E234B">
        <w:rPr>
          <w:sz w:val="20"/>
          <w:szCs w:val="20"/>
        </w:rPr>
        <w:t>adaptation of common signals and channel</w:t>
      </w:r>
      <w:r w:rsidRPr="004E3680">
        <w:rPr>
          <w:sz w:val="20"/>
          <w:szCs w:val="20"/>
        </w:rPr>
        <w:t>. In particular, we make the following observations and proposals:</w:t>
      </w:r>
    </w:p>
    <w:p w14:paraId="59D3A791" w14:textId="77777777" w:rsidR="008C2C71" w:rsidRPr="008E1B14" w:rsidRDefault="008C2C71" w:rsidP="008C2C71">
      <w:pPr>
        <w:spacing w:before="120" w:line="276" w:lineRule="auto"/>
        <w:rPr>
          <w:rFonts w:cstheme="minorHAnsi"/>
          <w:b/>
          <w:bCs/>
          <w:i/>
          <w:iCs/>
          <w:sz w:val="20"/>
          <w:szCs w:val="20"/>
        </w:rPr>
      </w:pPr>
      <w:r w:rsidRPr="008C2C71">
        <w:rPr>
          <w:b/>
          <w:bCs/>
          <w:sz w:val="20"/>
          <w:szCs w:val="20"/>
        </w:rPr>
        <w:t>Observation 1:</w:t>
      </w:r>
      <w:r w:rsidRPr="008E1B14">
        <w:rPr>
          <w:b/>
          <w:bCs/>
          <w:i/>
          <w:iCs/>
          <w:color w:val="000000"/>
          <w:sz w:val="20"/>
          <w:szCs w:val="20"/>
        </w:rPr>
        <w:t xml:space="preserve"> </w:t>
      </w:r>
      <w:r w:rsidRPr="008C2C71">
        <w:rPr>
          <w:sz w:val="20"/>
          <w:szCs w:val="20"/>
        </w:rPr>
        <w:t>For multiple PUSCH transmissions by a DCI, the UE does not expect to be scheduled with one or multiple PUSCH transmissions by a single DCI format 0_1, where each PUSCH transmission overlaps a symbol of an SS/PBCH block with index provided by ssb-PositionsInBurst.</w:t>
      </w:r>
    </w:p>
    <w:p w14:paraId="5251B610" w14:textId="77777777" w:rsidR="008C2C71" w:rsidRDefault="008C2C71" w:rsidP="009C4CAE">
      <w:pPr>
        <w:spacing w:before="60" w:line="264" w:lineRule="auto"/>
        <w:jc w:val="both"/>
        <w:rPr>
          <w:sz w:val="20"/>
          <w:szCs w:val="20"/>
        </w:rPr>
      </w:pPr>
    </w:p>
    <w:p w14:paraId="55EAA6C2" w14:textId="77777777" w:rsidR="008C2C71" w:rsidRPr="00717EDC" w:rsidRDefault="008C2C71" w:rsidP="008C2C71">
      <w:pPr>
        <w:spacing w:before="120" w:line="276" w:lineRule="auto"/>
        <w:rPr>
          <w:rFonts w:eastAsia="Malgun Gothic"/>
          <w:b/>
          <w:bCs/>
          <w:sz w:val="20"/>
          <w:szCs w:val="20"/>
          <w:lang w:eastAsia="ko-KR"/>
        </w:rPr>
      </w:pPr>
      <w:r w:rsidRPr="008C2C71">
        <w:rPr>
          <w:b/>
          <w:bCs/>
          <w:sz w:val="20"/>
          <w:szCs w:val="20"/>
        </w:rPr>
        <w:t>Proposal 1:</w:t>
      </w:r>
      <w:r>
        <w:rPr>
          <w:rFonts w:eastAsia="Malgun Gothic"/>
          <w:b/>
          <w:bCs/>
          <w:sz w:val="20"/>
          <w:szCs w:val="20"/>
          <w:lang w:eastAsia="ko-KR"/>
        </w:rPr>
        <w:t xml:space="preserve"> </w:t>
      </w:r>
      <w:r w:rsidRPr="008C2C71">
        <w:rPr>
          <w:sz w:val="20"/>
          <w:szCs w:val="20"/>
        </w:rPr>
        <w:t xml:space="preserve">Adopt the following TP with change </w:t>
      </w:r>
      <w:r w:rsidRPr="008C2C71">
        <w:rPr>
          <w:color w:val="FF0000"/>
          <w:sz w:val="20"/>
          <w:szCs w:val="20"/>
        </w:rPr>
        <w:t xml:space="preserve">in red </w:t>
      </w:r>
      <w:r w:rsidRPr="008C2C71">
        <w:rPr>
          <w:sz w:val="20"/>
          <w:szCs w:val="20"/>
        </w:rPr>
        <w:t>to TS 38.214 for PUSCH resource allocation.</w:t>
      </w:r>
    </w:p>
    <w:p w14:paraId="260C5478" w14:textId="77777777" w:rsidR="008C2C71" w:rsidRDefault="008C2C71" w:rsidP="008C2C71">
      <w:pPr>
        <w:rPr>
          <w:lang w:eastAsia="en-US"/>
        </w:rPr>
      </w:pPr>
    </w:p>
    <w:tbl>
      <w:tblPr>
        <w:tblStyle w:val="TableGrid"/>
        <w:tblW w:w="0" w:type="auto"/>
        <w:tblLook w:val="04A0" w:firstRow="1" w:lastRow="0" w:firstColumn="1" w:lastColumn="0" w:noHBand="0" w:noVBand="1"/>
      </w:tblPr>
      <w:tblGrid>
        <w:gridCol w:w="9890"/>
      </w:tblGrid>
      <w:tr w:rsidR="008C2C71" w:rsidRPr="00B97AB0" w14:paraId="2B425995" w14:textId="77777777" w:rsidTr="00510808">
        <w:tc>
          <w:tcPr>
            <w:tcW w:w="9890" w:type="dxa"/>
          </w:tcPr>
          <w:p w14:paraId="421139F7" w14:textId="77777777" w:rsidR="008C2C71" w:rsidRPr="00A83FDC" w:rsidRDefault="008C2C71" w:rsidP="00510808">
            <w:pPr>
              <w:rPr>
                <w:sz w:val="28"/>
                <w:szCs w:val="28"/>
                <w:lang w:eastAsia="en-US"/>
              </w:rPr>
            </w:pPr>
            <w:r w:rsidRPr="00A83FDC">
              <w:rPr>
                <w:sz w:val="28"/>
                <w:szCs w:val="28"/>
                <w:lang w:eastAsia="en-US"/>
              </w:rPr>
              <w:t>6.1.2.1</w:t>
            </w:r>
            <w:r w:rsidRPr="00A83FDC">
              <w:rPr>
                <w:sz w:val="28"/>
                <w:szCs w:val="28"/>
                <w:lang w:eastAsia="en-US"/>
              </w:rPr>
              <w:tab/>
              <w:t>Resource allocation in time domain</w:t>
            </w:r>
          </w:p>
          <w:p w14:paraId="29E97F51" w14:textId="77777777" w:rsidR="008C2C71" w:rsidRPr="00B97AB0" w:rsidRDefault="008C2C71" w:rsidP="00510808">
            <w:pPr>
              <w:jc w:val="center"/>
              <w:rPr>
                <w:sz w:val="20"/>
                <w:szCs w:val="20"/>
                <w:lang w:eastAsia="en-US"/>
              </w:rPr>
            </w:pPr>
            <w:r w:rsidRPr="00B97AB0">
              <w:rPr>
                <w:rFonts w:eastAsia="Malgun Gothic"/>
                <w:color w:val="FF0000"/>
                <w:sz w:val="20"/>
                <w:szCs w:val="20"/>
                <w:lang w:eastAsia="ko-KR"/>
              </w:rPr>
              <w:t>&lt;omitted text&gt;</w:t>
            </w:r>
          </w:p>
          <w:p w14:paraId="7DC5FDF2" w14:textId="77777777" w:rsidR="008C2C71" w:rsidRPr="00B97AB0" w:rsidRDefault="008C2C71" w:rsidP="00510808">
            <w:pPr>
              <w:rPr>
                <w:sz w:val="20"/>
                <w:szCs w:val="20"/>
              </w:rPr>
            </w:pPr>
            <w:r w:rsidRPr="00B97AB0">
              <w:rPr>
                <w:sz w:val="20"/>
                <w:szCs w:val="20"/>
              </w:rPr>
              <w:t>For unpaired spectrum:</w:t>
            </w:r>
          </w:p>
          <w:p w14:paraId="2FAC1D9C" w14:textId="77777777" w:rsidR="008C2C71" w:rsidRPr="00B97AB0" w:rsidRDefault="008C2C71" w:rsidP="00510808">
            <w:pPr>
              <w:pStyle w:val="B1"/>
            </w:pPr>
            <w:r w:rsidRPr="00B97AB0">
              <w:t>-</w:t>
            </w:r>
            <w:r w:rsidRPr="00B97AB0">
              <w:tab/>
            </w:r>
            <w:r w:rsidRPr="00B97AB0">
              <w:rPr>
                <w:color w:val="000000"/>
              </w:rPr>
              <w:t xml:space="preserve">When </w:t>
            </w:r>
            <w:r w:rsidRPr="00B97AB0">
              <w:rPr>
                <w:i/>
                <w:iCs/>
                <w:color w:val="000000"/>
              </w:rPr>
              <w:t>AvailableSlotCounting</w:t>
            </w:r>
            <w:r w:rsidRPr="00B97AB0">
              <w:rPr>
                <w:color w:val="000000"/>
              </w:rPr>
              <w:t xml:space="preserve"> is enabled</w:t>
            </w:r>
            <w:r w:rsidRPr="00B97AB0">
              <w:t xml:space="preserve">, and in case </w:t>
            </w:r>
            <w:r w:rsidRPr="00B97AB0">
              <w:rPr>
                <w:i/>
              </w:rPr>
              <w:t xml:space="preserve">K&gt;1, </w:t>
            </w:r>
            <w:r w:rsidRPr="00B97AB0">
              <w:t xml:space="preserve">the UE determines </w:t>
            </w:r>
            <m:oMath>
              <m:r>
                <w:rPr>
                  <w:rFonts w:ascii="Cambria Math" w:hAnsi="Cambria Math"/>
                </w:rPr>
                <m:t>N∙K</m:t>
              </m:r>
            </m:oMath>
            <w:r w:rsidRPr="00B97AB0">
              <w:t xml:space="preserve"> slots for a PUSCH transmission of a PUSCH repetition type A scheduled by DCI format 0_1, 0_2 </w:t>
            </w:r>
            <w:r w:rsidRPr="00B97AB0">
              <w:rPr>
                <w:color w:val="000000"/>
              </w:rPr>
              <w:t>or 0_3</w:t>
            </w:r>
            <w:r w:rsidRPr="00B97AB0">
              <w:t xml:space="preserve">, based on </w:t>
            </w:r>
            <w:r w:rsidRPr="00B97AB0">
              <w:rPr>
                <w:i/>
              </w:rPr>
              <w:t>tdd-UL-DL-ConfigurationCommon</w:t>
            </w:r>
            <w:r w:rsidRPr="00B97AB0">
              <w:t>,</w:t>
            </w:r>
            <w:r w:rsidRPr="00B97AB0">
              <w:rPr>
                <w:i/>
              </w:rPr>
              <w:t xml:space="preserve"> tdd-UL-DL-ConfigurationDedicated</w:t>
            </w:r>
            <w:r w:rsidRPr="00B93AC0">
              <w:rPr>
                <w:i/>
                <w:color w:val="FF0000"/>
              </w:rPr>
              <w:t>,</w:t>
            </w:r>
            <w:r w:rsidRPr="00B97AB0">
              <w:t xml:space="preserve"> </w:t>
            </w:r>
            <w:r w:rsidRPr="004C55A9">
              <w:rPr>
                <w:i/>
                <w:strike/>
                <w:color w:val="FF0000"/>
              </w:rPr>
              <w:t>and</w:t>
            </w:r>
            <w:r w:rsidRPr="00B97AB0">
              <w:rPr>
                <w:i/>
              </w:rPr>
              <w:t xml:space="preserve"> ssb-PositionsInBurst</w:t>
            </w:r>
            <w:r>
              <w:rPr>
                <w:i/>
              </w:rPr>
              <w:t xml:space="preserve"> </w:t>
            </w:r>
            <w:r w:rsidRPr="004A118E">
              <w:rPr>
                <w:iCs/>
                <w:color w:val="FF0000"/>
              </w:rPr>
              <w:t xml:space="preserve">and </w:t>
            </w:r>
            <w:r w:rsidRPr="00E14FAB">
              <w:rPr>
                <w:i/>
                <w:color w:val="FF0000"/>
              </w:rPr>
              <w:t>addl-ssb-Periodicity</w:t>
            </w:r>
            <w:r w:rsidRPr="00B97AB0">
              <w:t xml:space="preserve">, and the TDRA information field value in the DCI format 0_1, 0_2 </w:t>
            </w:r>
            <w:r w:rsidRPr="00B97AB0">
              <w:rPr>
                <w:color w:val="000000"/>
              </w:rPr>
              <w:t>or 0_3</w:t>
            </w:r>
            <w:r w:rsidRPr="00B97AB0">
              <w:t>.</w:t>
            </w:r>
          </w:p>
          <w:p w14:paraId="78F8A456" w14:textId="77777777" w:rsidR="008C2C71" w:rsidRPr="00B97AB0" w:rsidRDefault="008C2C71" w:rsidP="00510808">
            <w:pPr>
              <w:pStyle w:val="B2"/>
            </w:pPr>
            <w:r w:rsidRPr="00B97AB0">
              <w:t>-</w:t>
            </w:r>
            <w:r w:rsidRPr="00B97AB0">
              <w:tab/>
              <w:t xml:space="preserve">A </w:t>
            </w:r>
            <w:r w:rsidRPr="00B97AB0">
              <w:rPr>
                <w:rFonts w:eastAsia="Batang"/>
                <w:kern w:val="24"/>
              </w:rPr>
              <w:t xml:space="preserve">slot is not counted in the number of </w:t>
            </w:r>
            <m:oMath>
              <m:r>
                <w:rPr>
                  <w:rFonts w:ascii="Cambria Math" w:hAnsi="Cambria Math"/>
                </w:rPr>
                <m:t>N∙K</m:t>
              </m:r>
            </m:oMath>
            <w:r w:rsidRPr="00B97AB0">
              <w:rPr>
                <w:rFonts w:eastAsia="Batang"/>
                <w:kern w:val="24"/>
              </w:rPr>
              <w:t xml:space="preserve"> slots </w:t>
            </w:r>
            <w:r w:rsidRPr="00B97AB0">
              <w:t>for PUSCH transmission of a PUSCH repetition Type A scheduled by DCI format 0_1</w:t>
            </w:r>
            <w:r w:rsidRPr="00B97AB0">
              <w:rPr>
                <w:lang w:val="en-GB"/>
              </w:rPr>
              <w:t>,</w:t>
            </w:r>
            <w:r w:rsidRPr="00B97AB0">
              <w:t xml:space="preserve"> 0_2</w:t>
            </w:r>
            <w:r w:rsidRPr="00B97AB0">
              <w:rPr>
                <w:lang w:val="en-GB"/>
              </w:rPr>
              <w:t xml:space="preserve"> </w:t>
            </w:r>
            <w:r w:rsidRPr="00B97AB0">
              <w:rPr>
                <w:color w:val="000000"/>
              </w:rPr>
              <w:t>or 0_3</w:t>
            </w:r>
            <w:r w:rsidRPr="00B97AB0">
              <w:t xml:space="preserve"> if at least one of the symbols indicated by the indexed row of the used resource allocation table in the slot overlaps with a DL symbol indicated by </w:t>
            </w:r>
            <w:r w:rsidRPr="00B97AB0">
              <w:rPr>
                <w:i/>
                <w:iCs/>
              </w:rPr>
              <w:t>tdd-UL-DL-ConfigurationCommon</w:t>
            </w:r>
            <w:r w:rsidRPr="00B97AB0">
              <w:t xml:space="preserve"> or </w:t>
            </w:r>
            <w:r w:rsidRPr="00B97AB0">
              <w:rPr>
                <w:i/>
                <w:iCs/>
              </w:rPr>
              <w:t xml:space="preserve">tdd-UL-DL-ConfigurationDedicated </w:t>
            </w:r>
            <w:r w:rsidRPr="00B97AB0">
              <w:t xml:space="preserve">if provided, or a symbol of an SS/PBCH block with index provided by </w:t>
            </w:r>
            <w:r w:rsidRPr="00B97AB0">
              <w:rPr>
                <w:i/>
                <w:iCs/>
              </w:rPr>
              <w:t>ssb-PositionsInBurst</w:t>
            </w:r>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r w:rsidRPr="008E234B">
              <w:rPr>
                <w:rFonts w:eastAsia="Malgun Gothic"/>
                <w:i/>
                <w:iCs/>
                <w:color w:val="FF0000"/>
                <w:lang w:eastAsia="ko-KR"/>
              </w:rPr>
              <w:t xml:space="preserve">ssb-Periodicity </w:t>
            </w:r>
            <w:r>
              <w:rPr>
                <w:rFonts w:eastAsia="Malgun Gothic"/>
                <w:color w:val="FF0000"/>
                <w:lang w:eastAsia="ko-KR"/>
              </w:rPr>
              <w:t xml:space="preserve">and the values provided by </w:t>
            </w:r>
            <w:r w:rsidRPr="00734ABA">
              <w:rPr>
                <w:i/>
                <w:color w:val="FF0000"/>
              </w:rPr>
              <w:t>addl-ssb-Periodicity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B97AB0">
              <w:t>.</w:t>
            </w:r>
          </w:p>
          <w:p w14:paraId="75C5800F" w14:textId="77777777" w:rsidR="008C2C71" w:rsidRPr="00B97AB0" w:rsidRDefault="008C2C71" w:rsidP="00510808">
            <w:pPr>
              <w:pStyle w:val="B1"/>
            </w:pPr>
            <w:r w:rsidRPr="00B97AB0">
              <w:rPr>
                <w:color w:val="000000"/>
              </w:rPr>
              <w:t>-</w:t>
            </w:r>
            <w:r w:rsidRPr="00B97AB0">
              <w:rPr>
                <w:color w:val="000000"/>
              </w:rPr>
              <w:tab/>
              <w:t>Otherwise</w:t>
            </w:r>
            <w:r w:rsidRPr="00B97AB0">
              <w:t xml:space="preserve">, the UE determines </w:t>
            </w:r>
            <m:oMath>
              <m:r>
                <w:rPr>
                  <w:rFonts w:ascii="Cambria Math" w:hAnsi="Cambria Math"/>
                </w:rPr>
                <m:t>N∙K</m:t>
              </m:r>
            </m:oMath>
            <w:r w:rsidRPr="00B97AB0">
              <w:t xml:space="preserve"> consecutive slots for a PUSCH transmission of a PUSCH repetition type A scheduled by DCI format 0_1, 0_2 </w:t>
            </w:r>
            <w:r w:rsidRPr="00B97AB0">
              <w:rPr>
                <w:color w:val="000000"/>
              </w:rPr>
              <w:t>or 0_3</w:t>
            </w:r>
            <w:r w:rsidRPr="00B97AB0">
              <w:t xml:space="preserve">, based on the TDRA information field value in the DCI format 0_1, 0_2 </w:t>
            </w:r>
            <w:r w:rsidRPr="00B97AB0">
              <w:rPr>
                <w:color w:val="000000"/>
              </w:rPr>
              <w:t>or 0_3</w:t>
            </w:r>
            <w:r w:rsidRPr="00B97AB0">
              <w:t>.</w:t>
            </w:r>
          </w:p>
          <w:p w14:paraId="34CEB35D" w14:textId="77777777" w:rsidR="008C2C71" w:rsidRPr="00B97AB0" w:rsidRDefault="008C2C71" w:rsidP="00510808">
            <w:pPr>
              <w:pStyle w:val="B1"/>
            </w:pPr>
            <w:r w:rsidRPr="00B97AB0">
              <w:lastRenderedPageBreak/>
              <w:t>-</w:t>
            </w:r>
            <w:r w:rsidRPr="00B97AB0">
              <w:tab/>
              <w:t xml:space="preserve">The UE determines </w:t>
            </w:r>
            <m:oMath>
              <m:r>
                <w:rPr>
                  <w:rFonts w:ascii="Cambria Math" w:hAnsi="Cambria Math"/>
                </w:rPr>
                <m:t>N∙K</m:t>
              </m:r>
            </m:oMath>
            <w:r w:rsidRPr="00B97AB0">
              <w:t xml:space="preserve"> slots for a PUSCH transmission of TB processing over multiple slots scheduled by DCI format 0_1, 0_2 </w:t>
            </w:r>
            <w:r w:rsidRPr="00B97AB0">
              <w:rPr>
                <w:color w:val="000000"/>
              </w:rPr>
              <w:t>or 0_3</w:t>
            </w:r>
            <w:r w:rsidRPr="00B97AB0">
              <w:t xml:space="preserve">, based on </w:t>
            </w:r>
            <w:r w:rsidRPr="00B97AB0">
              <w:rPr>
                <w:i/>
              </w:rPr>
              <w:t>tdd-UL-DL-ConfigurationCommon</w:t>
            </w:r>
            <w:r w:rsidRPr="00B97AB0">
              <w:t xml:space="preserve">, </w:t>
            </w:r>
            <w:r w:rsidRPr="00B97AB0">
              <w:rPr>
                <w:i/>
              </w:rPr>
              <w:t>tdd-UL-DL-ConfigurationDedicated</w:t>
            </w:r>
            <w:r w:rsidRPr="009E3125">
              <w:rPr>
                <w:i/>
                <w:color w:val="FF0000"/>
              </w:rPr>
              <w:t>,</w:t>
            </w:r>
            <w:r w:rsidRPr="00B97AB0">
              <w:t xml:space="preserve"> </w:t>
            </w:r>
            <w:r w:rsidRPr="009E3125">
              <w:rPr>
                <w:strike/>
                <w:color w:val="FF0000"/>
              </w:rPr>
              <w:t>and</w:t>
            </w:r>
            <w:r w:rsidRPr="009E3125">
              <w:rPr>
                <w:color w:val="FF0000"/>
              </w:rPr>
              <w:t xml:space="preserve"> </w:t>
            </w:r>
            <w:r w:rsidRPr="00B97AB0">
              <w:rPr>
                <w:i/>
              </w:rPr>
              <w:t>ssb-PositionsInBurst</w:t>
            </w:r>
            <w:r>
              <w:rPr>
                <w:i/>
              </w:rPr>
              <w:t xml:space="preserve"> </w:t>
            </w:r>
            <w:r w:rsidRPr="004A118E">
              <w:rPr>
                <w:iCs/>
                <w:color w:val="FF0000"/>
              </w:rPr>
              <w:t xml:space="preserve">and </w:t>
            </w:r>
            <w:r w:rsidRPr="00E14FAB">
              <w:rPr>
                <w:i/>
                <w:color w:val="FF0000"/>
              </w:rPr>
              <w:t>addl-ssb-Periodicity</w:t>
            </w:r>
            <w:r w:rsidRPr="00B97AB0">
              <w:t xml:space="preserve">, and the TDRA information field value in the DCI format 0_1, 0_2 </w:t>
            </w:r>
            <w:r w:rsidRPr="00B97AB0">
              <w:rPr>
                <w:color w:val="000000"/>
              </w:rPr>
              <w:t>or 0_3</w:t>
            </w:r>
            <w:r w:rsidRPr="00B97AB0">
              <w:t>.</w:t>
            </w:r>
          </w:p>
          <w:p w14:paraId="78C3D09F" w14:textId="77777777" w:rsidR="008C2C71" w:rsidRPr="00B97AB0" w:rsidRDefault="008C2C71" w:rsidP="00510808">
            <w:pPr>
              <w:pStyle w:val="B2"/>
            </w:pPr>
            <w:r w:rsidRPr="00B97AB0">
              <w:t>-</w:t>
            </w:r>
            <w:r w:rsidRPr="00B97AB0">
              <w:tab/>
              <w:t xml:space="preserve">A </w:t>
            </w:r>
            <w:r w:rsidRPr="00B97AB0">
              <w:rPr>
                <w:rFonts w:eastAsia="Batang"/>
                <w:kern w:val="24"/>
              </w:rPr>
              <w:t xml:space="preserve">slot is not counted in the number of </w:t>
            </w:r>
            <m:oMath>
              <m:r>
                <w:rPr>
                  <w:rFonts w:ascii="Cambria Math" w:hAnsi="Cambria Math"/>
                </w:rPr>
                <m:t>N∙K</m:t>
              </m:r>
            </m:oMath>
            <w:r w:rsidRPr="00B97AB0">
              <w:rPr>
                <w:rFonts w:eastAsia="Batang"/>
                <w:kern w:val="24"/>
              </w:rPr>
              <w:t xml:space="preserve"> slots </w:t>
            </w:r>
            <w:r w:rsidRPr="00B97AB0">
              <w:t xml:space="preserve">for a PUSCH transmission of TB processing over multiple slots if at least one of the symbols indicated by the indexed row of the used resource allocation table in the slot overlaps with a DL symbol indicated by </w:t>
            </w:r>
            <w:r w:rsidRPr="00B97AB0">
              <w:rPr>
                <w:i/>
                <w:iCs/>
              </w:rPr>
              <w:t>tdd-UL-DL-ConfigurationCommon</w:t>
            </w:r>
            <w:r w:rsidRPr="00B97AB0">
              <w:t xml:space="preserve"> or </w:t>
            </w:r>
            <w:r w:rsidRPr="00B97AB0">
              <w:rPr>
                <w:i/>
                <w:iCs/>
              </w:rPr>
              <w:t xml:space="preserve">tdd-UL-DL-ConfigurationDedicated </w:t>
            </w:r>
            <w:r w:rsidRPr="00B97AB0">
              <w:t xml:space="preserve">if provided, or a symbol of an SS/PBCH block with index provided by </w:t>
            </w:r>
            <w:r w:rsidRPr="00B97AB0">
              <w:rPr>
                <w:i/>
                <w:iCs/>
              </w:rPr>
              <w:t>ssb-PositionsInBurst</w:t>
            </w:r>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r w:rsidRPr="008E234B">
              <w:rPr>
                <w:rFonts w:eastAsia="Malgun Gothic"/>
                <w:i/>
                <w:iCs/>
                <w:color w:val="FF0000"/>
                <w:lang w:eastAsia="ko-KR"/>
              </w:rPr>
              <w:t xml:space="preserve">ssb-Periodicity </w:t>
            </w:r>
            <w:r>
              <w:rPr>
                <w:rFonts w:eastAsia="Malgun Gothic"/>
                <w:color w:val="FF0000"/>
                <w:lang w:eastAsia="ko-KR"/>
              </w:rPr>
              <w:t>and the values provided by</w:t>
            </w:r>
            <w:r w:rsidRPr="00734ABA">
              <w:rPr>
                <w:i/>
                <w:color w:val="FF0000"/>
              </w:rPr>
              <w:t xml:space="preserve"> addl-ssb-Periodicity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B97AB0">
              <w:t>.</w:t>
            </w:r>
          </w:p>
          <w:p w14:paraId="0B275BCD" w14:textId="77777777" w:rsidR="008C2C71" w:rsidRPr="00B97AB0" w:rsidRDefault="008C2C71" w:rsidP="0051080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w:t>
            </w:r>
            <w:r w:rsidRPr="00B97AB0">
              <w:rPr>
                <w:rFonts w:eastAsia="Batang"/>
              </w:rPr>
              <w:t xml:space="preserve">a </w:t>
            </w:r>
            <w:r w:rsidRPr="00B97AB0">
              <w:t>PUSCH repetition Type A</w:t>
            </w:r>
            <w:r w:rsidRPr="00B97AB0">
              <w:rPr>
                <w:rFonts w:eastAsia="Batang"/>
              </w:rPr>
              <w:t xml:space="preserve"> scheduled by RAR UL grant, </w:t>
            </w:r>
            <w:r w:rsidRPr="00B97AB0">
              <w:t>based on</w:t>
            </w:r>
            <w:r w:rsidRPr="00B97AB0">
              <w:rPr>
                <w:i/>
                <w:iCs/>
              </w:rPr>
              <w:t xml:space="preserve"> </w:t>
            </w:r>
            <w:r w:rsidRPr="00B97AB0">
              <w:rPr>
                <w:rFonts w:eastAsia="Batang"/>
                <w:i/>
                <w:iCs/>
              </w:rPr>
              <w:t>tdd-UL-DL-ConfigurationCommon</w:t>
            </w:r>
            <w:r w:rsidRPr="00B97AB0">
              <w:rPr>
                <w:rFonts w:eastAsia="Batang"/>
              </w:rPr>
              <w:t xml:space="preserve"> and </w:t>
            </w:r>
            <w:r w:rsidRPr="00B97AB0">
              <w:rPr>
                <w:rFonts w:eastAsia="Batang"/>
                <w:i/>
                <w:iCs/>
              </w:rPr>
              <w:t>ssb-PositionsInBurst,</w:t>
            </w:r>
            <w:r w:rsidRPr="00B97AB0">
              <w:rPr>
                <w:rFonts w:eastAsia="Batang"/>
              </w:rPr>
              <w:t xml:space="preserve"> and the TDRA information field value in the RAR UL grant. </w:t>
            </w:r>
          </w:p>
          <w:p w14:paraId="7FF97AA5" w14:textId="77777777" w:rsidR="008C2C71" w:rsidRPr="00B97AB0" w:rsidRDefault="008C2C71" w:rsidP="00510808">
            <w:pPr>
              <w:pStyle w:val="B2"/>
            </w:pPr>
            <w:r w:rsidRPr="00B97AB0">
              <w:rPr>
                <w:rFonts w:eastAsia="Batang"/>
              </w:rPr>
              <w:t>-</w:t>
            </w:r>
            <w:r w:rsidRPr="00B97AB0">
              <w:rPr>
                <w:rFonts w:eastAsia="Batang"/>
              </w:rPr>
              <w:tab/>
              <w:t xml:space="preserve">A slot is not counted in the number of </w:t>
            </w:r>
            <m:oMath>
              <m:r>
                <w:rPr>
                  <w:rFonts w:ascii="Cambria Math" w:hAnsi="Cambria Math"/>
                </w:rPr>
                <m:t>N∙K</m:t>
              </m:r>
            </m:oMath>
            <w:r w:rsidRPr="00B97AB0">
              <w:rPr>
                <w:rFonts w:eastAsia="Batang"/>
              </w:rPr>
              <w:t xml:space="preserve"> slots for a PUSCH transmission of a </w:t>
            </w:r>
            <w:r w:rsidRPr="00B97AB0">
              <w:t xml:space="preserve">PUSCH repetition Type A scheduled by RAR UL grant, </w:t>
            </w:r>
            <w:r w:rsidRPr="00B97AB0">
              <w:rPr>
                <w:rFonts w:eastAsia="Batang"/>
              </w:rPr>
              <w:t>if at least</w:t>
            </w:r>
            <w:r w:rsidRPr="00B97AB0">
              <w:t xml:space="preserve"> one of the symbols indicated by the indexed row of the used resource allocation table in the slot overlaps with a DL symbol indicated by </w:t>
            </w:r>
            <w:r w:rsidRPr="00B97AB0">
              <w:rPr>
                <w:i/>
                <w:iCs/>
              </w:rPr>
              <w:t>tdd-UL-DL-ConfigurationCommon</w:t>
            </w:r>
            <w:r w:rsidRPr="00B97AB0">
              <w:t xml:space="preserve"> if provided, or a symbol of an SS/PBCH block with index provided by </w:t>
            </w:r>
            <w:r w:rsidRPr="00B97AB0">
              <w:rPr>
                <w:i/>
                <w:iCs/>
              </w:rPr>
              <w:t>ssb-PositionsInBurst</w:t>
            </w:r>
            <w:r w:rsidRPr="00B97AB0">
              <w:t>.</w:t>
            </w:r>
          </w:p>
          <w:p w14:paraId="20E30E78" w14:textId="77777777" w:rsidR="008C2C71" w:rsidRPr="00B97AB0" w:rsidRDefault="008C2C71" w:rsidP="00510808">
            <w:pPr>
              <w:pStyle w:val="B1"/>
            </w:pPr>
            <w:r w:rsidRPr="00B97AB0">
              <w:t>-</w:t>
            </w:r>
            <w:r w:rsidRPr="00B97AB0">
              <w:tab/>
              <w:t xml:space="preserve">The UE determines </w:t>
            </w:r>
            <m:oMath>
              <m:r>
                <w:rPr>
                  <w:rFonts w:ascii="Cambria Math" w:hAnsi="Cambria Math"/>
                </w:rPr>
                <m:t>N∙K</m:t>
              </m:r>
            </m:oMath>
            <w:r w:rsidRPr="00B97AB0">
              <w:t xml:space="preserve"> slots for a PUSCH transmission of a</w:t>
            </w:r>
            <w:r w:rsidRPr="00B97AB0">
              <w:rPr>
                <w:rFonts w:eastAsia="Batang"/>
              </w:rPr>
              <w:t xml:space="preserve"> </w:t>
            </w:r>
            <w:r w:rsidRPr="00B97AB0">
              <w:t>PUSCH repetition Type A</w:t>
            </w:r>
            <w:r w:rsidRPr="00B97AB0">
              <w:rPr>
                <w:rFonts w:eastAsia="Batang"/>
              </w:rPr>
              <w:t xml:space="preserve"> scheduled by DCI format 0_0 with CRC scrambled by TC-RNTI, </w:t>
            </w:r>
            <w:r w:rsidRPr="00B97AB0">
              <w:t xml:space="preserve">based on </w:t>
            </w:r>
            <w:r w:rsidRPr="00B97AB0">
              <w:rPr>
                <w:rFonts w:eastAsia="Batang"/>
                <w:i/>
                <w:iCs/>
              </w:rPr>
              <w:t>tdd-UL-DL-ConfigurationCommon</w:t>
            </w:r>
            <w:r w:rsidRPr="00B97AB0">
              <w:rPr>
                <w:rFonts w:eastAsia="Batang"/>
              </w:rPr>
              <w:t xml:space="preserve"> and </w:t>
            </w:r>
            <w:r w:rsidRPr="00B97AB0">
              <w:rPr>
                <w:rFonts w:eastAsia="Batang"/>
                <w:i/>
                <w:iCs/>
              </w:rPr>
              <w:t>ssb-PositionsInBurst</w:t>
            </w:r>
            <w:r w:rsidRPr="00B97AB0">
              <w:rPr>
                <w:rFonts w:eastAsia="Batang"/>
              </w:rPr>
              <w:t xml:space="preserve"> and the TDRA information field value in the DCI scheduling the PUSCH.</w:t>
            </w:r>
          </w:p>
          <w:p w14:paraId="41AED541" w14:textId="77777777" w:rsidR="008C2C71" w:rsidRPr="00B97AB0" w:rsidRDefault="008C2C71" w:rsidP="00510808">
            <w:pPr>
              <w:pStyle w:val="B2"/>
            </w:pPr>
            <w:r w:rsidRPr="00B97AB0">
              <w:rPr>
                <w:rFonts w:eastAsia="Batang"/>
              </w:rPr>
              <w:t>-</w:t>
            </w:r>
            <w:r w:rsidRPr="00B97AB0">
              <w:rPr>
                <w:rFonts w:eastAsia="Batang"/>
              </w:rPr>
              <w:tab/>
              <w:t xml:space="preserve">A slot is not counted in the number of </w:t>
            </w:r>
            <m:oMath>
              <m:r>
                <w:rPr>
                  <w:rFonts w:ascii="Cambria Math" w:hAnsi="Cambria Math"/>
                </w:rPr>
                <m:t>N∙K</m:t>
              </m:r>
            </m:oMath>
            <w:r w:rsidRPr="00B97AB0">
              <w:rPr>
                <w:rFonts w:eastAsia="Batang"/>
              </w:rPr>
              <w:t xml:space="preserve"> slots for a PUSCH transmission of a </w:t>
            </w:r>
            <w:r w:rsidRPr="00B97AB0">
              <w:t xml:space="preserve">PUSCH repetition Type A scheduled by DCI format 0_0 scrambled by TC-RNTI, </w:t>
            </w:r>
            <w:r w:rsidRPr="00B97AB0">
              <w:rPr>
                <w:rFonts w:eastAsia="Batang"/>
              </w:rPr>
              <w:t>if at least</w:t>
            </w:r>
            <w:r w:rsidRPr="00B97AB0">
              <w:t xml:space="preserve"> one of the symbols indicated by the indexed row of the used resource allocation table in the slot overlaps with a DL symbol indicated by</w:t>
            </w:r>
            <w:r w:rsidRPr="00B97AB0">
              <w:rPr>
                <w:i/>
                <w:iCs/>
              </w:rPr>
              <w:t xml:space="preserve"> tdd-UL-DL-ConfigurationCommon</w:t>
            </w:r>
            <w:r w:rsidRPr="00B97AB0">
              <w:t xml:space="preserve"> if provided, or a symbol of an SS/PBCH block with index provided by </w:t>
            </w:r>
            <w:r w:rsidRPr="00B97AB0">
              <w:rPr>
                <w:i/>
                <w:iCs/>
              </w:rPr>
              <w:t>ssb-PositionsInBurst</w:t>
            </w:r>
            <w:r w:rsidRPr="00B97AB0">
              <w:t>.</w:t>
            </w:r>
          </w:p>
          <w:p w14:paraId="6B37F946" w14:textId="77777777" w:rsidR="008C2C71" w:rsidRDefault="008C2C71" w:rsidP="0051080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5D62EA63" w14:textId="77777777" w:rsidR="008C2C71" w:rsidRDefault="008C2C71" w:rsidP="00510808">
            <w:pPr>
              <w:jc w:val="center"/>
              <w:rPr>
                <w:rFonts w:eastAsia="Malgun Gothic"/>
                <w:color w:val="FF0000"/>
                <w:sz w:val="20"/>
                <w:szCs w:val="20"/>
                <w:lang w:eastAsia="ko-KR"/>
              </w:rPr>
            </w:pPr>
          </w:p>
          <w:p w14:paraId="36C6D0D3" w14:textId="77777777" w:rsidR="008C2C71" w:rsidRPr="00BC1068" w:rsidRDefault="008C2C71" w:rsidP="00510808">
            <w:pPr>
              <w:rPr>
                <w:sz w:val="20"/>
                <w:szCs w:val="20"/>
              </w:rPr>
            </w:pPr>
            <w:r w:rsidRPr="00BC1068">
              <w:rPr>
                <w:sz w:val="20"/>
                <w:szCs w:val="20"/>
              </w:rPr>
              <w:t>For PUSCH repetition Type B, the UE determines invalid symbol(s) for PUSCH repetition Type B transmission as follows:</w:t>
            </w:r>
          </w:p>
          <w:p w14:paraId="044607F9" w14:textId="77777777" w:rsidR="008C2C71" w:rsidRPr="00511EE7" w:rsidRDefault="008C2C71" w:rsidP="00510808">
            <w:pPr>
              <w:pStyle w:val="B1"/>
              <w:ind w:left="0" w:firstLine="0"/>
              <w:jc w:val="center"/>
              <w:rPr>
                <w:rFonts w:eastAsia="Malgun Gothic"/>
                <w:color w:val="FF0000"/>
                <w:lang w:eastAsia="ko-KR"/>
              </w:rPr>
            </w:pPr>
            <w:r w:rsidRPr="00B97AB0">
              <w:rPr>
                <w:rFonts w:eastAsia="Malgun Gothic"/>
                <w:color w:val="FF0000"/>
                <w:lang w:eastAsia="ko-KR"/>
              </w:rPr>
              <w:t>&lt;omitted text&gt;</w:t>
            </w:r>
          </w:p>
          <w:p w14:paraId="0DAC7C5B" w14:textId="77777777" w:rsidR="008C2C71" w:rsidRPr="002661AF" w:rsidRDefault="008C2C71" w:rsidP="00510808">
            <w:pPr>
              <w:pStyle w:val="B1"/>
              <w:rPr>
                <w:lang w:val="en-US"/>
              </w:rPr>
            </w:pPr>
            <w:r w:rsidRPr="002661AF">
              <w:t>-</w:t>
            </w:r>
            <w:r w:rsidRPr="002661AF">
              <w:tab/>
            </w:r>
            <w:r w:rsidRPr="002661AF">
              <w:rPr>
                <w:lang w:val="en-US"/>
              </w:rPr>
              <w:t xml:space="preserve">If the UE </w:t>
            </w:r>
          </w:p>
          <w:p w14:paraId="2D2B5892" w14:textId="77777777" w:rsidR="008C2C71" w:rsidRPr="002661AF" w:rsidRDefault="008C2C71" w:rsidP="00510808">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72F1A4A4" w14:textId="77777777" w:rsidR="008C2C71" w:rsidRPr="002661AF" w:rsidRDefault="008C2C71" w:rsidP="00510808">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B460BFC" w14:textId="77777777" w:rsidR="008C2C71" w:rsidRPr="002661AF" w:rsidRDefault="008C2C71" w:rsidP="00510808">
            <w:pPr>
              <w:pStyle w:val="B2"/>
            </w:pPr>
            <w:r w:rsidRPr="002661AF">
              <w:t>-</w:t>
            </w:r>
            <w:r>
              <w:tab/>
            </w:r>
            <w:r w:rsidRPr="002661AF">
              <w:t xml:space="preserve">is not configured to monitor PDCCH for detection of DCI format 2-0 on any of the multiple serving cells, </w:t>
            </w:r>
          </w:p>
          <w:p w14:paraId="09468550" w14:textId="77777777" w:rsidR="008C2C71" w:rsidRPr="00ED34B3" w:rsidRDefault="008C2C71" w:rsidP="00510808">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4744AB">
              <w:rPr>
                <w:color w:val="FF0000"/>
              </w:rPr>
              <w:t>,</w:t>
            </w:r>
            <w:r>
              <w:t xml:space="preserve"> </w:t>
            </w:r>
            <w:r w:rsidRPr="00B64936">
              <w:rPr>
                <w:rFonts w:eastAsia="Malgun Gothic"/>
                <w:color w:val="FF0000"/>
                <w:lang w:eastAsia="ko-KR"/>
              </w:rPr>
              <w:t xml:space="preserve">or </w:t>
            </w:r>
            <w:r>
              <w:rPr>
                <w:rFonts w:eastAsia="Malgun Gothic"/>
                <w:color w:val="FF0000"/>
                <w:lang w:eastAsia="ko-KR"/>
              </w:rPr>
              <w:t xml:space="preserve">for a set of symbols </w:t>
            </w:r>
            <w:r w:rsidRPr="00B64936">
              <w:rPr>
                <w:rFonts w:eastAsia="Malgun Gothic"/>
                <w:color w:val="FF0000"/>
                <w:lang w:eastAsia="ko-KR"/>
              </w:rPr>
              <w:t>of</w:t>
            </w:r>
            <w:r>
              <w:rPr>
                <w:rFonts w:eastAsia="Malgun Gothic"/>
                <w:color w:val="FF0000"/>
                <w:lang w:eastAsia="ko-KR"/>
              </w:rPr>
              <w:t xml:space="preserve"> a slot corresponding to</w:t>
            </w:r>
            <w:r w:rsidRPr="00B64936">
              <w:rPr>
                <w:rFonts w:eastAsia="Malgun Gothic"/>
                <w:color w:val="FF0000"/>
                <w:lang w:eastAsia="ko-KR"/>
              </w:rPr>
              <w:t xml:space="preserve"> SS/PBCH block</w:t>
            </w:r>
            <w:r>
              <w:rPr>
                <w:rFonts w:eastAsia="Malgun Gothic"/>
                <w:color w:val="FF0000"/>
                <w:lang w:eastAsia="ko-KR"/>
              </w:rPr>
              <w:t>s</w:t>
            </w:r>
            <w:r w:rsidRPr="00B64936">
              <w:rPr>
                <w:rFonts w:eastAsia="Malgun Gothic"/>
                <w:color w:val="FF0000"/>
                <w:lang w:eastAsia="ko-KR"/>
              </w:rPr>
              <w:t xml:space="preserve"> </w:t>
            </w:r>
            <w:r>
              <w:rPr>
                <w:rFonts w:eastAsia="Malgun Gothic"/>
                <w:color w:val="FF0000"/>
                <w:lang w:eastAsia="ko-KR"/>
              </w:rPr>
              <w:t xml:space="preserve">with periodicity provided by the minimum of </w:t>
            </w:r>
            <w:r w:rsidRPr="008E234B">
              <w:rPr>
                <w:rFonts w:eastAsia="Malgun Gothic"/>
                <w:i/>
                <w:iCs/>
                <w:color w:val="FF0000"/>
                <w:lang w:eastAsia="ko-KR"/>
              </w:rPr>
              <w:t xml:space="preserve">ssb-Periodicity </w:t>
            </w:r>
            <w:r>
              <w:rPr>
                <w:rFonts w:eastAsia="Malgun Gothic"/>
                <w:color w:val="FF0000"/>
                <w:lang w:eastAsia="ko-KR"/>
              </w:rPr>
              <w:t>and the values provided by</w:t>
            </w:r>
            <w:r w:rsidRPr="00734ABA">
              <w:rPr>
                <w:i/>
                <w:color w:val="FF0000"/>
              </w:rPr>
              <w:t xml:space="preserve"> addl-ssb-Periodicity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276DF2">
              <w:t xml:space="preserve"> </w:t>
            </w:r>
            <w:r w:rsidRPr="00ED34B3">
              <w:rPr>
                <w:iCs/>
              </w:rPr>
              <w:t>is considered as an invalid symbol for PUSCH repetition Type B transmission in</w:t>
            </w:r>
          </w:p>
          <w:p w14:paraId="7174FB77" w14:textId="77777777" w:rsidR="008C2C71" w:rsidRPr="00ED34B3" w:rsidRDefault="008C2C71" w:rsidP="00510808">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2FE00748" w14:textId="77777777" w:rsidR="008C2C71" w:rsidRPr="00ED34B3" w:rsidRDefault="008C2C71" w:rsidP="00510808">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40842328" w14:textId="77777777" w:rsidR="008C2C71" w:rsidRPr="002661AF" w:rsidRDefault="008C2C71" w:rsidP="00510808">
            <w:pPr>
              <w:pStyle w:val="B3"/>
            </w:pPr>
            <w:r w:rsidRPr="002661AF">
              <w:t>and</w:t>
            </w:r>
          </w:p>
          <w:p w14:paraId="284592BE" w14:textId="77777777" w:rsidR="008C2C71" w:rsidRDefault="008C2C71" w:rsidP="00510808">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w:t>
            </w:r>
            <w:r w:rsidRPr="002661AF">
              <w:rPr>
                <w:i/>
                <w:iCs/>
              </w:rPr>
              <w:lastRenderedPageBreak/>
              <w:t>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101B5B5E" w14:textId="77777777" w:rsidR="008C2C71" w:rsidRPr="00511EE7" w:rsidRDefault="008C2C71" w:rsidP="0051080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048CDE8C" w14:textId="77777777" w:rsidR="008C2C71" w:rsidRPr="00B97AB0" w:rsidRDefault="008C2C71" w:rsidP="00510808">
            <w:pPr>
              <w:jc w:val="center"/>
              <w:rPr>
                <w:sz w:val="20"/>
                <w:szCs w:val="20"/>
                <w:lang w:eastAsia="en-US"/>
              </w:rPr>
            </w:pPr>
          </w:p>
        </w:tc>
      </w:tr>
    </w:tbl>
    <w:p w14:paraId="2B736FDD" w14:textId="77777777" w:rsidR="008C2C71" w:rsidRDefault="008C2C71" w:rsidP="008C2C71">
      <w:pPr>
        <w:spacing w:before="120" w:line="276" w:lineRule="auto"/>
        <w:rPr>
          <w:rFonts w:eastAsia="Malgun Gothic"/>
          <w:b/>
          <w:bCs/>
          <w:sz w:val="20"/>
          <w:szCs w:val="20"/>
          <w:lang w:eastAsia="ko-KR"/>
        </w:rPr>
      </w:pPr>
    </w:p>
    <w:p w14:paraId="069736BF" w14:textId="77777777" w:rsidR="008C2C71" w:rsidRPr="00717EDC" w:rsidRDefault="008C2C71" w:rsidP="008C2C71">
      <w:pPr>
        <w:spacing w:before="120" w:line="276" w:lineRule="auto"/>
        <w:rPr>
          <w:rFonts w:eastAsia="Malgun Gothic"/>
          <w:b/>
          <w:bCs/>
          <w:sz w:val="20"/>
          <w:szCs w:val="20"/>
          <w:lang w:eastAsia="ko-KR"/>
        </w:rPr>
      </w:pPr>
      <w:r>
        <w:rPr>
          <w:rFonts w:eastAsia="Malgun Gothic"/>
          <w:b/>
          <w:bCs/>
          <w:sz w:val="20"/>
          <w:szCs w:val="20"/>
          <w:lang w:eastAsia="ko-KR"/>
        </w:rPr>
        <w:t xml:space="preserve">Proposal 2: </w:t>
      </w:r>
      <w:r w:rsidRPr="008C2C71">
        <w:rPr>
          <w:rFonts w:eastAsia="Malgun Gothic"/>
          <w:sz w:val="20"/>
          <w:szCs w:val="20"/>
          <w:lang w:eastAsia="ko-KR"/>
        </w:rPr>
        <w:t xml:space="preserve">Adopt the following TP with change in </w:t>
      </w:r>
      <w:r w:rsidRPr="008C2C71">
        <w:rPr>
          <w:rFonts w:eastAsia="Malgun Gothic"/>
          <w:color w:val="FF0000"/>
          <w:sz w:val="20"/>
          <w:szCs w:val="20"/>
          <w:lang w:eastAsia="ko-KR"/>
        </w:rPr>
        <w:t>red</w:t>
      </w:r>
      <w:r w:rsidRPr="008C2C71">
        <w:rPr>
          <w:rFonts w:eastAsia="Malgun Gothic"/>
          <w:sz w:val="20"/>
          <w:szCs w:val="20"/>
          <w:lang w:eastAsia="ko-KR"/>
        </w:rPr>
        <w:t xml:space="preserve"> to TS 38.214 for resource allocation for uplink transmission with configured grant</w:t>
      </w:r>
    </w:p>
    <w:p w14:paraId="721BFF79" w14:textId="77777777" w:rsidR="008C2C71" w:rsidRDefault="008C2C71" w:rsidP="008C2C71">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8C2C71" w14:paraId="28A0E08C" w14:textId="77777777" w:rsidTr="00510808">
        <w:tc>
          <w:tcPr>
            <w:tcW w:w="9890" w:type="dxa"/>
          </w:tcPr>
          <w:p w14:paraId="3724A6BD" w14:textId="77777777" w:rsidR="008C2C71" w:rsidRPr="00666486" w:rsidRDefault="008C2C71" w:rsidP="00510808">
            <w:pPr>
              <w:pStyle w:val="Heading4"/>
              <w:numPr>
                <w:ilvl w:val="0"/>
                <w:numId w:val="0"/>
              </w:numPr>
              <w:rPr>
                <w:sz w:val="28"/>
                <w:szCs w:val="22"/>
              </w:rPr>
            </w:pPr>
            <w:r w:rsidRPr="00666486">
              <w:rPr>
                <w:sz w:val="28"/>
                <w:szCs w:val="22"/>
              </w:rPr>
              <w:t>6.1.2.3</w:t>
            </w:r>
            <w:r w:rsidRPr="00666486">
              <w:rPr>
                <w:sz w:val="28"/>
                <w:szCs w:val="22"/>
              </w:rPr>
              <w:tab/>
              <w:t>Resource allocation for uplink transmission with configured grant</w:t>
            </w:r>
          </w:p>
          <w:p w14:paraId="141D7C27" w14:textId="77777777" w:rsidR="008C2C71" w:rsidRPr="00511EE7" w:rsidRDefault="008C2C71" w:rsidP="0051080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4A308F54" w14:textId="77777777" w:rsidR="008C2C71" w:rsidRPr="002D67BD" w:rsidRDefault="008C2C71" w:rsidP="00510808">
            <w:pPr>
              <w:pStyle w:val="Heading5"/>
              <w:numPr>
                <w:ilvl w:val="0"/>
                <w:numId w:val="0"/>
              </w:numPr>
              <w:rPr>
                <w:sz w:val="24"/>
                <w:szCs w:val="22"/>
                <w:lang w:eastAsia="zh-CN"/>
              </w:rPr>
            </w:pPr>
            <w:r w:rsidRPr="002D67BD">
              <w:rPr>
                <w:sz w:val="24"/>
                <w:szCs w:val="22"/>
                <w:lang w:eastAsia="zh-CN"/>
              </w:rPr>
              <w:t>6.1.2.3.1</w:t>
            </w:r>
            <w:r w:rsidRPr="002D67BD">
              <w:rPr>
                <w:sz w:val="24"/>
                <w:szCs w:val="22"/>
                <w:lang w:eastAsia="zh-CN"/>
              </w:rPr>
              <w:tab/>
              <w:t>Transport Block repetition for uplink transmissions of PUSCH repetition Type A with a configured grant</w:t>
            </w:r>
          </w:p>
          <w:p w14:paraId="7B351F6E" w14:textId="77777777" w:rsidR="004E77A4" w:rsidRPr="004E77A4" w:rsidRDefault="004E77A4" w:rsidP="004E77A4">
            <w:pPr>
              <w:jc w:val="center"/>
              <w:rPr>
                <w:rFonts w:eastAsia="Malgun Gothic"/>
                <w:color w:val="FF0000"/>
                <w:sz w:val="20"/>
                <w:szCs w:val="20"/>
                <w:lang w:eastAsia="ko-KR"/>
              </w:rPr>
            </w:pPr>
            <w:r w:rsidRPr="004E77A4">
              <w:rPr>
                <w:rFonts w:eastAsia="Malgun Gothic"/>
                <w:color w:val="FF0000"/>
                <w:sz w:val="20"/>
                <w:szCs w:val="20"/>
                <w:lang w:eastAsia="ko-KR"/>
              </w:rPr>
              <w:t>&lt;omitted text&gt;</w:t>
            </w:r>
          </w:p>
          <w:p w14:paraId="2284475E" w14:textId="77777777" w:rsidR="008C2C71" w:rsidRPr="002D67BD" w:rsidRDefault="008C2C71" w:rsidP="00510808">
            <w:pPr>
              <w:rPr>
                <w:sz w:val="20"/>
                <w:szCs w:val="20"/>
              </w:rPr>
            </w:pPr>
          </w:p>
          <w:p w14:paraId="47B295D3" w14:textId="77777777" w:rsidR="008C2C71" w:rsidRPr="002D67BD" w:rsidRDefault="008C2C71" w:rsidP="00510808">
            <w:pPr>
              <w:rPr>
                <w:sz w:val="20"/>
                <w:szCs w:val="20"/>
              </w:rPr>
            </w:pPr>
            <w:r w:rsidRPr="002D67BD">
              <w:rPr>
                <w:sz w:val="20"/>
                <w:szCs w:val="20"/>
              </w:rPr>
              <w:t xml:space="preserve">For both Type 1 and Type 2 PUSCH transmissions with a configured grant, when </w:t>
            </w:r>
            <w:r w:rsidRPr="002D67BD">
              <w:rPr>
                <w:i/>
                <w:iCs/>
                <w:sz w:val="20"/>
                <w:szCs w:val="20"/>
              </w:rPr>
              <w:t xml:space="preserve">K &gt; </w:t>
            </w:r>
            <w:r w:rsidRPr="002D67BD">
              <w:rPr>
                <w:iCs/>
                <w:sz w:val="20"/>
                <w:szCs w:val="20"/>
              </w:rPr>
              <w:t>1</w:t>
            </w:r>
            <w:r w:rsidRPr="002D67BD">
              <w:rPr>
                <w:i/>
                <w:iCs/>
                <w:sz w:val="20"/>
                <w:szCs w:val="20"/>
              </w:rPr>
              <w:t>,</w:t>
            </w:r>
            <w:r w:rsidRPr="002D67BD">
              <w:rPr>
                <w:sz w:val="20"/>
                <w:szCs w:val="20"/>
              </w:rPr>
              <w:t xml:space="preserve"> </w:t>
            </w:r>
          </w:p>
          <w:p w14:paraId="292A8DBB" w14:textId="77777777" w:rsidR="008C2C71" w:rsidRPr="002D67BD" w:rsidRDefault="008C2C71" w:rsidP="00510808">
            <w:pPr>
              <w:pStyle w:val="B1"/>
            </w:pPr>
            <w:r w:rsidRPr="002D67BD">
              <w:t>-</w:t>
            </w:r>
            <w:r w:rsidRPr="002D67BD">
              <w:tab/>
              <w:t>For unpaired spectrum:</w:t>
            </w:r>
          </w:p>
          <w:p w14:paraId="608BFCBF" w14:textId="77777777" w:rsidR="008C2C71" w:rsidRPr="002D67BD" w:rsidRDefault="008C2C71" w:rsidP="00510808">
            <w:pPr>
              <w:pStyle w:val="B2"/>
            </w:pPr>
            <w:r w:rsidRPr="002D67BD">
              <w:t>-</w:t>
            </w:r>
            <w:r w:rsidRPr="002D67BD">
              <w:tab/>
              <w:t xml:space="preserve">If </w:t>
            </w:r>
            <w:r w:rsidRPr="002D67BD">
              <w:rPr>
                <w:i/>
                <w:iCs/>
              </w:rPr>
              <w:t xml:space="preserve">AvailableSlotCounting </w:t>
            </w:r>
            <w:r w:rsidRPr="002D67BD">
              <w:t xml:space="preserve">is enabled, the UE shall repeat the TB across the </w:t>
            </w:r>
            <m:oMath>
              <m:r>
                <w:rPr>
                  <w:rFonts w:ascii="Cambria Math" w:hAnsi="Cambria Math"/>
                </w:rPr>
                <m:t>N∙K</m:t>
              </m:r>
            </m:oMath>
            <w:r w:rsidRPr="002D67BD">
              <w:t xml:space="preserve"> slots determined for the PUSCH transmission applying the same symbol allocation in each slot.</w:t>
            </w:r>
          </w:p>
          <w:p w14:paraId="756C25F7" w14:textId="77777777" w:rsidR="008C2C71" w:rsidRPr="002D67BD" w:rsidRDefault="008C2C71" w:rsidP="00510808">
            <w:pPr>
              <w:pStyle w:val="B3"/>
            </w:pPr>
            <w:r w:rsidRPr="002D67BD">
              <w:t>-</w:t>
            </w:r>
            <w:r w:rsidRPr="002D67BD">
              <w:tab/>
              <w:t xml:space="preserve">A </w:t>
            </w:r>
            <w:r w:rsidRPr="002D67BD">
              <w:rPr>
                <w:rFonts w:eastAsia="Batang"/>
                <w:kern w:val="24"/>
              </w:rPr>
              <w:t xml:space="preserve">slot is not counted in the number of </w:t>
            </w:r>
            <m:oMath>
              <m:r>
                <w:rPr>
                  <w:rFonts w:ascii="Cambria Math" w:hAnsi="Cambria Math"/>
                </w:rPr>
                <m:t>N∙K</m:t>
              </m:r>
            </m:oMath>
            <w:r w:rsidRPr="002D67BD">
              <w:t xml:space="preserve"> </w:t>
            </w:r>
            <w:r w:rsidRPr="002D67BD">
              <w:rPr>
                <w:rFonts w:eastAsia="Batang"/>
                <w:kern w:val="24"/>
              </w:rPr>
              <w:t>slots</w:t>
            </w:r>
            <w:r w:rsidRPr="002D67BD">
              <w:t xml:space="preserve"> if at least one of the symbols indicated by the indexed row of the used resource allocation table in the slot overlaps with a DL symbol indicated by </w:t>
            </w:r>
            <w:r w:rsidRPr="002D67BD">
              <w:rPr>
                <w:i/>
                <w:iCs/>
              </w:rPr>
              <w:t>tdd-UL-DL-ConfigurationCommon</w:t>
            </w:r>
            <w:r w:rsidRPr="002D67BD">
              <w:t xml:space="preserve"> or </w:t>
            </w:r>
            <w:r w:rsidRPr="002D67BD">
              <w:rPr>
                <w:i/>
                <w:iCs/>
              </w:rPr>
              <w:t xml:space="preserve">tdd-UL-DL-ConfigurationDedicated </w:t>
            </w:r>
            <w:r w:rsidRPr="002D67BD">
              <w:t xml:space="preserve">if provided, or a symbol of an SS/PBCH block with index provided by </w:t>
            </w:r>
            <w:r w:rsidRPr="002D67BD">
              <w:rPr>
                <w:i/>
                <w:iCs/>
              </w:rPr>
              <w:t>ssb-PositionsInBurs</w:t>
            </w:r>
            <w:r>
              <w:rPr>
                <w:i/>
                <w:iCs/>
              </w:rPr>
              <w:t>t</w:t>
            </w:r>
            <w:r w:rsidRPr="00D05404">
              <w:rPr>
                <w:i/>
                <w:iCs/>
                <w:color w:val="FF0000"/>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r w:rsidRPr="008E234B">
              <w:rPr>
                <w:rFonts w:eastAsia="Malgun Gothic"/>
                <w:i/>
                <w:iCs/>
                <w:color w:val="FF0000"/>
                <w:lang w:eastAsia="ko-KR"/>
              </w:rPr>
              <w:t xml:space="preserve">ssb-Periodicity </w:t>
            </w:r>
            <w:r>
              <w:rPr>
                <w:rFonts w:eastAsia="Malgun Gothic"/>
                <w:color w:val="FF0000"/>
                <w:lang w:eastAsia="ko-KR"/>
              </w:rPr>
              <w:t>and the values provided by</w:t>
            </w:r>
            <w:r w:rsidRPr="00734ABA">
              <w:rPr>
                <w:i/>
                <w:color w:val="FF0000"/>
              </w:rPr>
              <w:t xml:space="preserve"> addl-ssb-Periodicity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2D67BD">
              <w:t>.</w:t>
            </w:r>
          </w:p>
          <w:p w14:paraId="50F97B3A" w14:textId="77777777" w:rsidR="008C2C71" w:rsidRPr="002D67BD" w:rsidRDefault="008C2C71" w:rsidP="00510808">
            <w:pPr>
              <w:pStyle w:val="B2"/>
            </w:pPr>
            <w:r w:rsidRPr="002D67BD">
              <w:t>-</w:t>
            </w:r>
            <w:r w:rsidRPr="002D67BD">
              <w:tab/>
              <w:t xml:space="preserve">Otherwise, the UE shall repeat the TB across the </w:t>
            </w:r>
            <m:oMath>
              <m:r>
                <w:rPr>
                  <w:rFonts w:ascii="Cambria Math" w:hAnsi="Cambria Math"/>
                </w:rPr>
                <m:t>N∙K</m:t>
              </m:r>
            </m:oMath>
            <w:r w:rsidRPr="002D67BD">
              <w:t xml:space="preserve"> consecutive slots applying the same symbol allocation in each slot, except if the UE is provided with higher layer parameters</w:t>
            </w:r>
            <w:r w:rsidRPr="002D67BD">
              <w:rPr>
                <w:i/>
                <w:color w:val="000000" w:themeColor="text1"/>
                <w:lang w:eastAsia="zh-CN"/>
              </w:rPr>
              <w:t xml:space="preserve"> cg-nrofSlots</w:t>
            </w:r>
            <w:r w:rsidRPr="002D67BD">
              <w:rPr>
                <w:color w:val="000000" w:themeColor="text1"/>
                <w:lang w:eastAsia="zh-CN"/>
              </w:rPr>
              <w:t xml:space="preserve"> and </w:t>
            </w:r>
            <w:r w:rsidRPr="002D67BD">
              <w:rPr>
                <w:i/>
                <w:color w:val="000000" w:themeColor="text1"/>
                <w:lang w:eastAsia="zh-CN"/>
              </w:rPr>
              <w:t>cg-nrofPUSCH-InSlot</w:t>
            </w:r>
            <w:r w:rsidRPr="002D67BD">
              <w:rPr>
                <w:color w:val="000000" w:themeColor="text1"/>
                <w:lang w:eastAsia="zh-CN"/>
              </w:rPr>
              <w:t xml:space="preserve">, in which case the UE repeats the TB in the </w:t>
            </w:r>
            <w:r w:rsidRPr="002D67BD">
              <w:rPr>
                <w:i/>
              </w:rPr>
              <w:t>rep</w:t>
            </w:r>
            <w:r w:rsidRPr="002D67BD">
              <w:rPr>
                <w:i/>
                <w:iCs/>
              </w:rPr>
              <w:t>K</w:t>
            </w:r>
            <w:r w:rsidRPr="002D67BD">
              <w:t xml:space="preserve"> </w:t>
            </w:r>
            <w:r w:rsidRPr="002D67BD">
              <w:rPr>
                <w:color w:val="000000" w:themeColor="text1"/>
                <w:lang w:eastAsia="zh-CN"/>
              </w:rPr>
              <w:t>earliest consecutive transmission occasion candidates within the same configuration</w:t>
            </w:r>
            <w:r w:rsidRPr="002D67BD">
              <w:t>.</w:t>
            </w:r>
          </w:p>
          <w:p w14:paraId="0DF93BB6" w14:textId="77777777" w:rsidR="008C2C71" w:rsidRPr="00511EE7" w:rsidRDefault="008C2C71" w:rsidP="0051080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66B4F730" w14:textId="77777777" w:rsidR="008C2C71" w:rsidRPr="00F64E21" w:rsidRDefault="008C2C71" w:rsidP="00510808">
            <w:pPr>
              <w:pStyle w:val="Heading5"/>
              <w:numPr>
                <w:ilvl w:val="0"/>
                <w:numId w:val="0"/>
              </w:numPr>
              <w:rPr>
                <w:sz w:val="24"/>
                <w:szCs w:val="22"/>
                <w:lang w:eastAsia="zh-CN"/>
              </w:rPr>
            </w:pPr>
            <w:r w:rsidRPr="00F64E21">
              <w:rPr>
                <w:sz w:val="24"/>
                <w:szCs w:val="22"/>
                <w:lang w:eastAsia="zh-CN"/>
              </w:rPr>
              <w:t>6.1.2.3.3</w:t>
            </w:r>
            <w:r w:rsidRPr="00F64E21">
              <w:rPr>
                <w:sz w:val="24"/>
                <w:szCs w:val="22"/>
                <w:lang w:eastAsia="zh-CN"/>
              </w:rPr>
              <w:tab/>
              <w:t>Transport Block repetition for uplink transmissions of TB processing over multiple slots with a configured grant</w:t>
            </w:r>
          </w:p>
          <w:p w14:paraId="0AFE748C" w14:textId="77777777" w:rsidR="002E0CBE" w:rsidRPr="004E77A4" w:rsidRDefault="002E0CBE" w:rsidP="002E0CBE">
            <w:pPr>
              <w:jc w:val="center"/>
              <w:rPr>
                <w:rFonts w:eastAsia="Malgun Gothic"/>
                <w:color w:val="FF0000"/>
                <w:sz w:val="20"/>
                <w:szCs w:val="20"/>
                <w:lang w:eastAsia="ko-KR"/>
              </w:rPr>
            </w:pPr>
            <w:r w:rsidRPr="004E77A4">
              <w:rPr>
                <w:rFonts w:eastAsia="Malgun Gothic"/>
                <w:color w:val="FF0000"/>
                <w:sz w:val="20"/>
                <w:szCs w:val="20"/>
                <w:lang w:eastAsia="ko-KR"/>
              </w:rPr>
              <w:t>&lt;omitted text&gt;</w:t>
            </w:r>
          </w:p>
          <w:p w14:paraId="7EE826E3" w14:textId="77777777" w:rsidR="008C2C71" w:rsidRPr="00F64E21" w:rsidRDefault="008C2C71" w:rsidP="00510808">
            <w:pPr>
              <w:rPr>
                <w:sz w:val="20"/>
                <w:szCs w:val="20"/>
              </w:rPr>
            </w:pPr>
          </w:p>
          <w:p w14:paraId="2B28BF43" w14:textId="77777777" w:rsidR="008C2C71" w:rsidRPr="00F64E21" w:rsidRDefault="008C2C71" w:rsidP="00510808">
            <w:pPr>
              <w:rPr>
                <w:color w:val="000000"/>
                <w:sz w:val="20"/>
                <w:szCs w:val="20"/>
              </w:rPr>
            </w:pPr>
            <w:r w:rsidRPr="00F64E21">
              <w:rPr>
                <w:color w:val="000000"/>
                <w:sz w:val="20"/>
                <w:szCs w:val="20"/>
              </w:rPr>
              <w:t>For unpaired spectrum:</w:t>
            </w:r>
          </w:p>
          <w:p w14:paraId="553E3D4A" w14:textId="77777777" w:rsidR="008C2C71" w:rsidRPr="00F64E21" w:rsidRDefault="008C2C71" w:rsidP="00510808">
            <w:pPr>
              <w:pStyle w:val="B1"/>
            </w:pPr>
            <w:r w:rsidRPr="00F64E21">
              <w:t>-</w:t>
            </w:r>
            <w:r w:rsidRPr="00F64E21">
              <w:tab/>
              <w:t xml:space="preserve">The UE determines </w:t>
            </w:r>
            <m:oMath>
              <m:r>
                <w:rPr>
                  <w:rFonts w:ascii="Cambria Math" w:hAnsi="Cambria Math"/>
                </w:rPr>
                <m:t>N∙K</m:t>
              </m:r>
            </m:oMath>
            <w:r w:rsidRPr="00F64E21">
              <w:t xml:space="preserve"> slots for a PUSCH transmission of TB processing over multiple slots with a Type 2 configured grant activated by DCI format 0_1 or 0_2, based on </w:t>
            </w:r>
            <w:r w:rsidRPr="00F64E21">
              <w:rPr>
                <w:i/>
              </w:rPr>
              <w:t>tdd-UL-DL-ConfigurationCommon</w:t>
            </w:r>
            <w:r w:rsidRPr="00F64E21">
              <w:t xml:space="preserve">, </w:t>
            </w:r>
            <w:r w:rsidRPr="00F64E21">
              <w:rPr>
                <w:i/>
              </w:rPr>
              <w:t>tdd-UL-DL-ConfigurationDedicated</w:t>
            </w:r>
            <w:r w:rsidRPr="00F64E21">
              <w:t xml:space="preserve"> and </w:t>
            </w:r>
            <w:r w:rsidRPr="00F64E21">
              <w:rPr>
                <w:i/>
              </w:rPr>
              <w:t>ssb-PositionsInBurst</w:t>
            </w:r>
            <w:r w:rsidRPr="00F64E21">
              <w:t>, and the TDRA information field value in the DCI format 0_1 or 0_2.</w:t>
            </w:r>
          </w:p>
          <w:p w14:paraId="4FC21274" w14:textId="77777777" w:rsidR="008C2C71" w:rsidRPr="00F64E21" w:rsidRDefault="008C2C71" w:rsidP="00510808">
            <w:pPr>
              <w:pStyle w:val="B2"/>
            </w:pPr>
            <w:r w:rsidRPr="00F64E21">
              <w:t>-</w:t>
            </w:r>
            <w:r w:rsidRPr="00F64E21">
              <w:tab/>
              <w:t xml:space="preserve">A </w:t>
            </w:r>
            <w:r w:rsidRPr="00F64E21">
              <w:rPr>
                <w:rFonts w:eastAsia="Batang"/>
                <w:kern w:val="24"/>
              </w:rPr>
              <w:t xml:space="preserve">slot is not counted in the number of </w:t>
            </w:r>
            <m:oMath>
              <m:r>
                <w:rPr>
                  <w:rFonts w:ascii="Cambria Math" w:hAnsi="Cambria Math"/>
                </w:rPr>
                <m:t>N∙K</m:t>
              </m:r>
            </m:oMath>
            <w:r w:rsidRPr="00F64E21">
              <w:rPr>
                <w:rFonts w:eastAsia="Batang"/>
                <w:kern w:val="24"/>
              </w:rPr>
              <w:t xml:space="preserve"> slots </w:t>
            </w:r>
            <w:r w:rsidRPr="00F64E2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F64E21">
              <w:rPr>
                <w:i/>
                <w:iCs/>
              </w:rPr>
              <w:t>tdd-UL-DL-ConfigurationCommon</w:t>
            </w:r>
            <w:r w:rsidRPr="00F64E21">
              <w:t xml:space="preserve"> or </w:t>
            </w:r>
            <w:r w:rsidRPr="00F64E21">
              <w:rPr>
                <w:i/>
                <w:iCs/>
              </w:rPr>
              <w:t xml:space="preserve">tdd-UL-DL-ConfigurationDedicated </w:t>
            </w:r>
            <w:r w:rsidRPr="00F64E21">
              <w:t xml:space="preserve">if provided, or a symbol of an SS/PBCH block with index provided by </w:t>
            </w:r>
            <w:r w:rsidRPr="00F64E21">
              <w:rPr>
                <w:i/>
                <w:iCs/>
              </w:rPr>
              <w:t>ssb-PositionsInBurst</w:t>
            </w:r>
            <w:r>
              <w:rPr>
                <w:rFonts w:eastAsia="Malgun Gothic"/>
                <w:color w:val="FF0000"/>
                <w:lang w:eastAsia="ko-KR"/>
              </w:rPr>
              <w:t xml:space="preserve">, </w:t>
            </w:r>
            <w:r w:rsidRPr="00B64936">
              <w:rPr>
                <w:rFonts w:eastAsia="Malgun Gothic"/>
                <w:color w:val="FF0000"/>
                <w:lang w:eastAsia="ko-KR"/>
              </w:rPr>
              <w:t xml:space="preserve">or a symbol of an SS/PBCH block </w:t>
            </w:r>
            <w:r>
              <w:rPr>
                <w:rFonts w:eastAsia="Malgun Gothic"/>
                <w:color w:val="FF0000"/>
                <w:lang w:eastAsia="ko-KR"/>
              </w:rPr>
              <w:t xml:space="preserve">with periodicity provided by the minimum of </w:t>
            </w:r>
            <w:r w:rsidRPr="008E234B">
              <w:rPr>
                <w:rFonts w:eastAsia="Malgun Gothic"/>
                <w:i/>
                <w:iCs/>
                <w:color w:val="FF0000"/>
                <w:lang w:eastAsia="ko-KR"/>
              </w:rPr>
              <w:t xml:space="preserve">ssb-Periodicity </w:t>
            </w:r>
            <w:r>
              <w:rPr>
                <w:rFonts w:eastAsia="Malgun Gothic"/>
                <w:color w:val="FF0000"/>
                <w:lang w:eastAsia="ko-KR"/>
              </w:rPr>
              <w:t>and the values provided by</w:t>
            </w:r>
            <w:r w:rsidRPr="00734ABA">
              <w:rPr>
                <w:i/>
                <w:color w:val="FF0000"/>
              </w:rPr>
              <w:t xml:space="preserve"> addl-ssb-Periodicity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493C73">
              <w:rPr>
                <w:rFonts w:eastAsia="Malgun Gothic"/>
                <w:color w:val="FF0000"/>
                <w:lang w:eastAsia="ko-KR"/>
              </w:rPr>
              <w:t xml:space="preserve"> of [6, TS 38.213]</w:t>
            </w:r>
            <w:r w:rsidRPr="00F64E21">
              <w:t>.</w:t>
            </w:r>
          </w:p>
          <w:p w14:paraId="479134BC" w14:textId="46FBDDD5" w:rsidR="008C2C71" w:rsidRDefault="008C2C71" w:rsidP="00C11E26">
            <w:pPr>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4E665369" w14:textId="77777777" w:rsidR="008918AB" w:rsidRDefault="008918AB" w:rsidP="008918AB">
      <w:pPr>
        <w:spacing w:before="120" w:line="276" w:lineRule="auto"/>
        <w:rPr>
          <w:rFonts w:eastAsia="Malgun Gothic"/>
          <w:b/>
          <w:bCs/>
          <w:sz w:val="20"/>
          <w:szCs w:val="20"/>
          <w:lang w:eastAsia="ko-KR"/>
        </w:rPr>
      </w:pPr>
      <w:r>
        <w:rPr>
          <w:rFonts w:eastAsia="Malgun Gothic"/>
          <w:b/>
          <w:bCs/>
          <w:sz w:val="20"/>
          <w:szCs w:val="20"/>
          <w:lang w:eastAsia="ko-KR"/>
        </w:rPr>
        <w:t xml:space="preserve">Proposal 3: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38.214 for time domain resource allocation when a UE scheduled with multiple PUSCHs on a serving cell.</w:t>
      </w:r>
    </w:p>
    <w:p w14:paraId="469AB078" w14:textId="77777777" w:rsidR="008918AB" w:rsidRPr="00717EDC" w:rsidRDefault="008918AB" w:rsidP="008918AB">
      <w:pPr>
        <w:spacing w:before="120" w:line="276" w:lineRule="auto"/>
        <w:rPr>
          <w:rFonts w:eastAsia="Malgun Gothic"/>
          <w:b/>
          <w:bCs/>
          <w:sz w:val="20"/>
          <w:szCs w:val="20"/>
          <w:lang w:eastAsia="ko-KR"/>
        </w:rPr>
      </w:pPr>
    </w:p>
    <w:tbl>
      <w:tblPr>
        <w:tblStyle w:val="TableGrid"/>
        <w:tblW w:w="0" w:type="auto"/>
        <w:tblLook w:val="04A0" w:firstRow="1" w:lastRow="0" w:firstColumn="1" w:lastColumn="0" w:noHBand="0" w:noVBand="1"/>
      </w:tblPr>
      <w:tblGrid>
        <w:gridCol w:w="9890"/>
      </w:tblGrid>
      <w:tr w:rsidR="008918AB" w14:paraId="6D254CF3" w14:textId="77777777" w:rsidTr="00510808">
        <w:tc>
          <w:tcPr>
            <w:tcW w:w="9890" w:type="dxa"/>
          </w:tcPr>
          <w:p w14:paraId="3770D6D1" w14:textId="77777777" w:rsidR="008918AB" w:rsidRPr="007F51BB" w:rsidRDefault="008918AB" w:rsidP="00510808">
            <w:pPr>
              <w:rPr>
                <w:b/>
                <w:bCs/>
                <w:lang w:eastAsia="en-US"/>
              </w:rPr>
            </w:pPr>
            <w:r w:rsidRPr="007F51BB">
              <w:rPr>
                <w:b/>
                <w:bCs/>
                <w:lang w:eastAsia="en-US"/>
              </w:rPr>
              <w:lastRenderedPageBreak/>
              <w:t>6.1.2.1</w:t>
            </w:r>
            <w:r w:rsidRPr="007F51BB">
              <w:rPr>
                <w:b/>
                <w:bCs/>
                <w:lang w:eastAsia="en-US"/>
              </w:rPr>
              <w:tab/>
              <w:t>Resource allocation in time domain</w:t>
            </w:r>
          </w:p>
          <w:p w14:paraId="7EEDE6FD" w14:textId="77777777" w:rsidR="008918AB" w:rsidRDefault="008918AB" w:rsidP="00510808">
            <w:pPr>
              <w:jc w:val="center"/>
              <w:rPr>
                <w:rFonts w:eastAsia="Malgun Gothic"/>
                <w:color w:val="FF0000"/>
                <w:sz w:val="20"/>
                <w:szCs w:val="20"/>
                <w:lang w:eastAsia="ko-KR"/>
              </w:rPr>
            </w:pPr>
            <w:r w:rsidRPr="00B97AB0">
              <w:rPr>
                <w:rFonts w:eastAsia="Malgun Gothic"/>
                <w:color w:val="FF0000"/>
                <w:sz w:val="20"/>
                <w:szCs w:val="20"/>
                <w:lang w:eastAsia="ko-KR"/>
              </w:rPr>
              <w:t>&lt;omitted text&gt;</w:t>
            </w:r>
          </w:p>
          <w:p w14:paraId="07C37AAA" w14:textId="77777777" w:rsidR="008918AB" w:rsidRDefault="008918AB" w:rsidP="00510808">
            <w:pPr>
              <w:rPr>
                <w:rFonts w:eastAsia="Malgun Gothic"/>
                <w:color w:val="FF0000"/>
                <w:sz w:val="20"/>
                <w:szCs w:val="20"/>
                <w:lang w:eastAsia="ko-KR"/>
              </w:rPr>
            </w:pPr>
          </w:p>
          <w:p w14:paraId="71457DE2" w14:textId="77777777" w:rsidR="008918AB" w:rsidRPr="00C41BEA" w:rsidRDefault="008918AB" w:rsidP="00510808">
            <w:pPr>
              <w:rPr>
                <w:color w:val="000000"/>
                <w:sz w:val="20"/>
                <w:szCs w:val="20"/>
              </w:rPr>
            </w:pPr>
            <w:r w:rsidRPr="00C41BEA">
              <w:rPr>
                <w:color w:val="000000"/>
                <w:sz w:val="20"/>
                <w:szCs w:val="20"/>
              </w:rPr>
              <w:t>If a UE is configured with</w:t>
            </w:r>
            <w:r w:rsidRPr="00C41BEA">
              <w:rPr>
                <w:i/>
                <w:color w:val="000000"/>
                <w:sz w:val="20"/>
                <w:szCs w:val="20"/>
              </w:rPr>
              <w:t xml:space="preserve"> </w:t>
            </w:r>
            <w:r w:rsidRPr="00C41BEA">
              <w:rPr>
                <w:i/>
                <w:iCs/>
                <w:color w:val="000000"/>
                <w:sz w:val="20"/>
                <w:szCs w:val="20"/>
              </w:rPr>
              <w:t xml:space="preserve">pusch-TimeDomainAllocationListForMultiPUSCH </w:t>
            </w:r>
            <w:r w:rsidRPr="00C41BEA">
              <w:rPr>
                <w:color w:val="000000"/>
                <w:sz w:val="20"/>
                <w:szCs w:val="20"/>
              </w:rPr>
              <w:t xml:space="preserve">in which one or more rows contain multiple </w:t>
            </w:r>
            <w:r w:rsidRPr="00C41BEA">
              <w:rPr>
                <w:i/>
                <w:iCs/>
                <w:color w:val="000000"/>
                <w:sz w:val="20"/>
                <w:szCs w:val="20"/>
              </w:rPr>
              <w:t>SLIV</w:t>
            </w:r>
            <w:r w:rsidRPr="00C41BEA">
              <w:rPr>
                <w:color w:val="000000"/>
                <w:sz w:val="20"/>
                <w:szCs w:val="20"/>
              </w:rPr>
              <w:t>s for PUSCH on a UL BWP of a serving cell</w:t>
            </w:r>
            <w:r w:rsidRPr="00C41BEA">
              <w:rPr>
                <w:color w:val="000000"/>
                <w:sz w:val="20"/>
                <w:szCs w:val="12"/>
                <w:lang w:val="x-none"/>
              </w:rPr>
              <w:t xml:space="preserve">, </w:t>
            </w:r>
            <w:r w:rsidRPr="00C41BEA">
              <w:rPr>
                <w:sz w:val="20"/>
                <w:szCs w:val="20"/>
              </w:rPr>
              <w:t xml:space="preserve">the UE does not expect to be scheduled with one or multiple PUSCH transmissions by a single DCI format 0_1, where each PUSCH transmission </w:t>
            </w:r>
            <w:r w:rsidRPr="00C41BEA">
              <w:rPr>
                <w:color w:val="000000"/>
                <w:sz w:val="20"/>
                <w:szCs w:val="20"/>
              </w:rPr>
              <w:t xml:space="preserve">overlaps with a DL symbol indicated by </w:t>
            </w:r>
            <w:r w:rsidRPr="00C41BEA">
              <w:rPr>
                <w:i/>
                <w:iCs/>
                <w:color w:val="000000"/>
                <w:sz w:val="20"/>
                <w:szCs w:val="20"/>
              </w:rPr>
              <w:t>tdd-UL-DL-ConfigurationCommon</w:t>
            </w:r>
            <w:r w:rsidRPr="00C41BEA">
              <w:rPr>
                <w:color w:val="000000"/>
                <w:sz w:val="20"/>
                <w:szCs w:val="20"/>
              </w:rPr>
              <w:t xml:space="preserve"> or </w:t>
            </w:r>
            <w:r w:rsidRPr="00C41BEA">
              <w:rPr>
                <w:i/>
                <w:iCs/>
                <w:color w:val="000000"/>
                <w:sz w:val="20"/>
                <w:szCs w:val="20"/>
              </w:rPr>
              <w:t xml:space="preserve">tdd-UL-DL-ConfigurationDedicated </w:t>
            </w:r>
            <w:r w:rsidRPr="00C41BEA">
              <w:rPr>
                <w:color w:val="000000"/>
                <w:sz w:val="20"/>
                <w:szCs w:val="20"/>
              </w:rPr>
              <w:t xml:space="preserve">if provided, or a symbol of an SS/PBCH block with index provided by </w:t>
            </w:r>
            <w:r w:rsidRPr="00C41BEA">
              <w:rPr>
                <w:i/>
                <w:iCs/>
                <w:color w:val="000000"/>
                <w:sz w:val="20"/>
                <w:szCs w:val="20"/>
              </w:rPr>
              <w:t>ssb-PositionsInBurst</w:t>
            </w:r>
            <w:r>
              <w:rPr>
                <w:i/>
                <w:iCs/>
                <w:color w:val="000000"/>
                <w:sz w:val="20"/>
                <w:szCs w:val="20"/>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the minimum of </w:t>
            </w:r>
            <w:r w:rsidRPr="00734ABA">
              <w:rPr>
                <w:i/>
                <w:color w:val="FF0000"/>
                <w:sz w:val="20"/>
                <w:szCs w:val="20"/>
              </w:rPr>
              <w:t>ssb-Periodicity</w:t>
            </w:r>
            <w:r>
              <w:rPr>
                <w:i/>
                <w:color w:val="FF0000"/>
                <w:sz w:val="20"/>
                <w:szCs w:val="20"/>
              </w:rPr>
              <w:t xml:space="preserve"> and those provided by</w:t>
            </w:r>
            <w:r>
              <w:rPr>
                <w:rFonts w:eastAsia="Malgun Gothic"/>
                <w:color w:val="FF0000"/>
                <w:sz w:val="20"/>
                <w:szCs w:val="20"/>
                <w:lang w:eastAsia="ko-KR"/>
              </w:rPr>
              <w:t xml:space="preserve"> </w:t>
            </w:r>
            <w:r w:rsidRPr="00734ABA">
              <w:rPr>
                <w:i/>
                <w:color w:val="FF0000"/>
                <w:sz w:val="20"/>
                <w:szCs w:val="20"/>
              </w:rPr>
              <w:t>addl-ssb-Periodicity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C41BEA">
              <w:rPr>
                <w:color w:val="000000"/>
                <w:sz w:val="20"/>
                <w:szCs w:val="20"/>
              </w:rPr>
              <w:t>.</w:t>
            </w:r>
          </w:p>
          <w:p w14:paraId="11FB34CD" w14:textId="77777777" w:rsidR="008918AB" w:rsidRDefault="008918AB" w:rsidP="00510808">
            <w:pPr>
              <w:spacing w:before="120" w:line="276" w:lineRule="auto"/>
              <w:jc w:val="center"/>
              <w:rPr>
                <w:rFonts w:eastAsia="Malgun Gothic"/>
                <w:b/>
                <w:bCs/>
                <w:sz w:val="20"/>
                <w:szCs w:val="20"/>
                <w:lang w:eastAsia="ko-KR"/>
              </w:rPr>
            </w:pPr>
            <w:r w:rsidRPr="00B97AB0">
              <w:rPr>
                <w:rFonts w:eastAsia="Malgun Gothic"/>
                <w:color w:val="FF0000"/>
                <w:sz w:val="20"/>
                <w:szCs w:val="20"/>
                <w:lang w:eastAsia="ko-KR"/>
              </w:rPr>
              <w:t>&lt;omitted text&gt;</w:t>
            </w:r>
          </w:p>
        </w:tc>
      </w:tr>
    </w:tbl>
    <w:p w14:paraId="61B288B0" w14:textId="5D45B873" w:rsidR="008918AB" w:rsidRPr="008918AB" w:rsidRDefault="008918AB" w:rsidP="008918AB">
      <w:pPr>
        <w:spacing w:before="120" w:line="276" w:lineRule="auto"/>
        <w:rPr>
          <w:rFonts w:eastAsia="Malgun Gothic"/>
          <w:sz w:val="20"/>
          <w:szCs w:val="20"/>
          <w:lang w:eastAsia="ko-KR"/>
        </w:rPr>
      </w:pPr>
      <w:r w:rsidRPr="008918AB">
        <w:rPr>
          <w:rFonts w:cstheme="minorHAnsi"/>
          <w:b/>
          <w:bCs/>
          <w:sz w:val="20"/>
          <w:szCs w:val="20"/>
        </w:rPr>
        <w:t>Proposal 4:</w:t>
      </w:r>
      <w:r>
        <w:rPr>
          <w:rFonts w:cstheme="minorHAnsi"/>
          <w:b/>
          <w:bCs/>
          <w:i/>
          <w:iCs/>
          <w:sz w:val="20"/>
          <w:szCs w:val="20"/>
        </w:rPr>
        <w:t xml:space="preserve">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38.214 for the determination of HARQ-process ID for multiple PUSCH scheduled with DCI.</w:t>
      </w:r>
    </w:p>
    <w:tbl>
      <w:tblPr>
        <w:tblStyle w:val="TableGrid"/>
        <w:tblW w:w="0" w:type="auto"/>
        <w:tblLook w:val="04A0" w:firstRow="1" w:lastRow="0" w:firstColumn="1" w:lastColumn="0" w:noHBand="0" w:noVBand="1"/>
      </w:tblPr>
      <w:tblGrid>
        <w:gridCol w:w="9890"/>
      </w:tblGrid>
      <w:tr w:rsidR="008918AB" w14:paraId="53B43710" w14:textId="77777777" w:rsidTr="00510808">
        <w:tc>
          <w:tcPr>
            <w:tcW w:w="9890" w:type="dxa"/>
          </w:tcPr>
          <w:p w14:paraId="1D470D29" w14:textId="77777777" w:rsidR="008918AB" w:rsidRPr="00DD6C34" w:rsidRDefault="008918AB" w:rsidP="00510808">
            <w:pPr>
              <w:spacing w:before="120" w:line="276" w:lineRule="auto"/>
              <w:rPr>
                <w:rFonts w:eastAsia="Malgun Gothic"/>
                <w:b/>
                <w:bCs/>
                <w:lang w:eastAsia="ko-KR"/>
              </w:rPr>
            </w:pPr>
            <w:r w:rsidRPr="00DD6C34">
              <w:rPr>
                <w:rFonts w:eastAsia="Malgun Gothic"/>
                <w:b/>
                <w:bCs/>
                <w:lang w:eastAsia="ko-KR"/>
              </w:rPr>
              <w:t>6.1 UE procedure for transmitting the physical uplink shared channel</w:t>
            </w:r>
          </w:p>
          <w:p w14:paraId="49D0A1DB" w14:textId="77777777" w:rsidR="008918AB" w:rsidRPr="00603E54" w:rsidRDefault="008918AB" w:rsidP="00510808">
            <w:pPr>
              <w:spacing w:before="120" w:line="276" w:lineRule="auto"/>
              <w:jc w:val="center"/>
              <w:rPr>
                <w:rFonts w:eastAsia="Malgun Gothic"/>
                <w:color w:val="FF0000"/>
                <w:sz w:val="20"/>
                <w:szCs w:val="20"/>
                <w:lang w:eastAsia="ko-KR"/>
              </w:rPr>
            </w:pPr>
            <w:r w:rsidRPr="00603E54">
              <w:rPr>
                <w:rFonts w:eastAsia="Malgun Gothic"/>
                <w:color w:val="FF0000"/>
                <w:sz w:val="20"/>
                <w:szCs w:val="20"/>
                <w:lang w:eastAsia="ko-KR"/>
              </w:rPr>
              <w:t>&lt;omitted text&gt;</w:t>
            </w:r>
          </w:p>
          <w:p w14:paraId="63DE1EBB" w14:textId="77777777" w:rsidR="008918AB" w:rsidRPr="002F2E3A" w:rsidRDefault="008918AB" w:rsidP="00510808">
            <w:pPr>
              <w:spacing w:before="120" w:line="276" w:lineRule="auto"/>
              <w:rPr>
                <w:rFonts w:eastAsia="Malgun Gothic"/>
                <w:sz w:val="20"/>
                <w:szCs w:val="20"/>
                <w:lang w:eastAsia="ko-KR"/>
              </w:rPr>
            </w:pPr>
            <w:r w:rsidRPr="002F2E3A">
              <w:rPr>
                <w:rFonts w:eastAsia="Malgun Gothic"/>
                <w:sz w:val="20"/>
                <w:szCs w:val="20"/>
                <w:lang w:eastAsia="ko-KR"/>
              </w:rPr>
              <w:t xml:space="preserve">When the UE is scheduled with multiple PUSCHs on a serving cell by a DCI, HARQ process ID indicated by this DCI applies to the first PUSCH not overlapping with a DL symbol indicated by </w:t>
            </w:r>
            <w:r w:rsidRPr="000E329F">
              <w:rPr>
                <w:rFonts w:eastAsia="Malgun Gothic"/>
                <w:i/>
                <w:iCs/>
                <w:sz w:val="20"/>
                <w:szCs w:val="20"/>
                <w:lang w:eastAsia="ko-KR"/>
              </w:rPr>
              <w:t>tdd-UL-DL-ConfigurationCommon</w:t>
            </w:r>
            <w:r w:rsidRPr="002F2E3A">
              <w:rPr>
                <w:rFonts w:eastAsia="Malgun Gothic"/>
                <w:sz w:val="20"/>
                <w:szCs w:val="20"/>
                <w:lang w:eastAsia="ko-KR"/>
              </w:rPr>
              <w:t xml:space="preserve"> or </w:t>
            </w:r>
            <w:r w:rsidRPr="000E329F">
              <w:rPr>
                <w:rFonts w:eastAsia="Malgun Gothic"/>
                <w:i/>
                <w:iCs/>
                <w:sz w:val="20"/>
                <w:szCs w:val="20"/>
                <w:lang w:eastAsia="ko-KR"/>
              </w:rPr>
              <w:t>tdd-UL-DL-ConfigurationDedicated</w:t>
            </w:r>
            <w:r w:rsidRPr="002F2E3A">
              <w:rPr>
                <w:rFonts w:eastAsia="Malgun Gothic"/>
                <w:sz w:val="20"/>
                <w:szCs w:val="20"/>
                <w:lang w:eastAsia="ko-KR"/>
              </w:rPr>
              <w:t xml:space="preserve"> if provided, or a symbol of an SS/PBCH block with index provided by </w:t>
            </w:r>
            <w:r w:rsidRPr="000E329F">
              <w:rPr>
                <w:rFonts w:eastAsia="Malgun Gothic"/>
                <w:i/>
                <w:iCs/>
                <w:sz w:val="20"/>
                <w:szCs w:val="20"/>
                <w:lang w:eastAsia="ko-KR"/>
              </w:rPr>
              <w:t>ssb-PositionsInBurst</w:t>
            </w:r>
            <w:r w:rsidRPr="002F2E3A">
              <w:rPr>
                <w:rFonts w:eastAsia="Malgun Gothic"/>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r w:rsidRPr="00734ABA">
              <w:rPr>
                <w:i/>
                <w:color w:val="FF0000"/>
                <w:sz w:val="20"/>
                <w:szCs w:val="20"/>
              </w:rPr>
              <w:t>addl-ssb-Periodicity</w:t>
            </w:r>
            <w:r w:rsidRPr="00734ABA">
              <w:rPr>
                <w:rFonts w:eastAsia="Malgun Gothic"/>
                <w:color w:val="FF0000"/>
                <w:sz w:val="16"/>
                <w:szCs w:val="16"/>
                <w:lang w:eastAsia="ko-KR"/>
              </w:rPr>
              <w:t xml:space="preserve"> </w:t>
            </w:r>
            <w:r>
              <w:rPr>
                <w:rFonts w:eastAsia="Malgun Gothic"/>
                <w:color w:val="FF0000"/>
                <w:sz w:val="20"/>
                <w:szCs w:val="20"/>
                <w:lang w:eastAsia="ko-KR"/>
              </w:rPr>
              <w:t xml:space="preserve">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r>
              <w:rPr>
                <w:rFonts w:eastAsia="Malgun Gothic"/>
                <w:sz w:val="20"/>
                <w:szCs w:val="20"/>
                <w:lang w:eastAsia="ko-KR"/>
              </w:rPr>
              <w:t xml:space="preserve">  </w:t>
            </w:r>
            <w:r w:rsidRPr="002F2E3A">
              <w:rPr>
                <w:rFonts w:eastAsia="Malgun Gothic"/>
                <w:sz w:val="20"/>
                <w:szCs w:val="20"/>
                <w:lang w:eastAsia="ko-KR"/>
              </w:rPr>
              <w:t xml:space="preserve">HARQ process ID is then incremented by 1 for each subsequent PUSCH(s) in the scheduled order, with modulo operation of </w:t>
            </w:r>
            <w:r w:rsidRPr="000E329F">
              <w:rPr>
                <w:rFonts w:eastAsia="Malgun Gothic"/>
                <w:i/>
                <w:iCs/>
                <w:sz w:val="20"/>
                <w:szCs w:val="20"/>
                <w:lang w:eastAsia="ko-KR"/>
              </w:rPr>
              <w:t>nrofHARQ-ProcessesForPUSCH</w:t>
            </w:r>
            <w:r w:rsidRPr="002F2E3A">
              <w:rPr>
                <w:rFonts w:eastAsia="Malgun Gothic"/>
                <w:sz w:val="20"/>
                <w:szCs w:val="20"/>
                <w:lang w:eastAsia="ko-KR"/>
              </w:rPr>
              <w:t xml:space="preserve"> applied if </w:t>
            </w:r>
            <w:r w:rsidRPr="000E329F">
              <w:rPr>
                <w:rFonts w:eastAsia="Malgun Gothic"/>
                <w:i/>
                <w:iCs/>
                <w:sz w:val="20"/>
                <w:szCs w:val="20"/>
                <w:lang w:eastAsia="ko-KR"/>
              </w:rPr>
              <w:t>nrofHARQ-ProcessesForPUSCH</w:t>
            </w:r>
            <w:r w:rsidRPr="002F2E3A">
              <w:rPr>
                <w:rFonts w:eastAsia="Malgun Gothic"/>
                <w:sz w:val="20"/>
                <w:szCs w:val="20"/>
                <w:lang w:eastAsia="ko-KR"/>
              </w:rPr>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r w:rsidRPr="000E329F">
              <w:rPr>
                <w:rFonts w:eastAsia="Malgun Gothic"/>
                <w:i/>
                <w:iCs/>
                <w:sz w:val="20"/>
                <w:szCs w:val="20"/>
                <w:lang w:eastAsia="ko-KR"/>
              </w:rPr>
              <w:t>tdd-UL-DL-ConfigurationCommon</w:t>
            </w:r>
            <w:r w:rsidRPr="002F2E3A">
              <w:rPr>
                <w:rFonts w:eastAsia="Malgun Gothic"/>
                <w:sz w:val="20"/>
                <w:szCs w:val="20"/>
                <w:lang w:eastAsia="ko-KR"/>
              </w:rPr>
              <w:t xml:space="preserve"> or </w:t>
            </w:r>
            <w:r w:rsidRPr="000E329F">
              <w:rPr>
                <w:rFonts w:eastAsia="Malgun Gothic"/>
                <w:i/>
                <w:iCs/>
                <w:sz w:val="20"/>
                <w:szCs w:val="20"/>
                <w:lang w:eastAsia="ko-KR"/>
              </w:rPr>
              <w:t>tdd-UL-DL-ConfigurationDedicated</w:t>
            </w:r>
            <w:r w:rsidRPr="002F2E3A">
              <w:rPr>
                <w:rFonts w:eastAsia="Malgun Gothic"/>
                <w:sz w:val="20"/>
                <w:szCs w:val="20"/>
                <w:lang w:eastAsia="ko-KR"/>
              </w:rPr>
              <w:t xml:space="preserve"> if provided, or a symbol of an SS/PBCH block with index provided by </w:t>
            </w:r>
            <w:r w:rsidRPr="000E329F">
              <w:rPr>
                <w:rFonts w:eastAsia="Malgun Gothic"/>
                <w:i/>
                <w:iCs/>
                <w:sz w:val="20"/>
                <w:szCs w:val="20"/>
                <w:lang w:eastAsia="ko-KR"/>
              </w:rPr>
              <w:t>ssb-PositionsInBurst</w:t>
            </w:r>
            <w:r w:rsidRPr="004F7F38">
              <w:rPr>
                <w:rFonts w:eastAsia="Malgun Gothic"/>
                <w:i/>
                <w:iCs/>
                <w:color w:val="FF0000"/>
                <w:sz w:val="20"/>
                <w:szCs w:val="20"/>
                <w:lang w:eastAsia="ko-KR"/>
              </w:rPr>
              <w:t>,</w:t>
            </w:r>
            <w:r>
              <w:rPr>
                <w:rFonts w:eastAsia="Malgun Gothic"/>
                <w:i/>
                <w:iCs/>
                <w:sz w:val="20"/>
                <w:szCs w:val="20"/>
                <w:lang w:eastAsia="ko-KR"/>
              </w:rPr>
              <w:t xml:space="preserve"> </w:t>
            </w:r>
            <w:r w:rsidRPr="00B64936">
              <w:rPr>
                <w:rFonts w:eastAsia="Malgun Gothic"/>
                <w:color w:val="FF0000"/>
                <w:sz w:val="20"/>
                <w:szCs w:val="20"/>
                <w:lang w:eastAsia="ko-KR"/>
              </w:rPr>
              <w:t xml:space="preserve">or a symbol of an SS/PBCH block </w:t>
            </w:r>
            <w:r>
              <w:rPr>
                <w:rFonts w:eastAsia="Malgun Gothic"/>
                <w:color w:val="FF0000"/>
                <w:sz w:val="20"/>
                <w:szCs w:val="20"/>
                <w:lang w:eastAsia="ko-KR"/>
              </w:rPr>
              <w:t xml:space="preserve">with periodicity provided by </w:t>
            </w:r>
            <w:r w:rsidRPr="00734ABA">
              <w:rPr>
                <w:i/>
                <w:color w:val="FF0000"/>
                <w:sz w:val="20"/>
                <w:szCs w:val="20"/>
              </w:rPr>
              <w:t>addl-ssb-Periodicity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493C73">
              <w:rPr>
                <w:rFonts w:eastAsia="Malgun Gothic"/>
                <w:color w:val="FF0000"/>
                <w:sz w:val="20"/>
                <w:szCs w:val="20"/>
                <w:lang w:eastAsia="ko-KR"/>
              </w:rPr>
              <w:t xml:space="preserve"> of [6, TS 38.213]</w:t>
            </w:r>
            <w:r w:rsidRPr="002F2E3A">
              <w:rPr>
                <w:rFonts w:eastAsia="Malgun Gothic"/>
                <w:sz w:val="20"/>
                <w:szCs w:val="20"/>
                <w:lang w:eastAsia="ko-KR"/>
              </w:rPr>
              <w:t>.</w:t>
            </w:r>
          </w:p>
          <w:p w14:paraId="5B4DD369" w14:textId="77777777" w:rsidR="008918AB" w:rsidRPr="00F45214" w:rsidRDefault="008918AB" w:rsidP="00510808">
            <w:pPr>
              <w:spacing w:before="120" w:line="276" w:lineRule="auto"/>
              <w:jc w:val="center"/>
              <w:rPr>
                <w:rFonts w:eastAsia="Malgun Gothic"/>
                <w:sz w:val="20"/>
                <w:szCs w:val="20"/>
                <w:lang w:eastAsia="ko-KR"/>
              </w:rPr>
            </w:pPr>
            <w:r w:rsidRPr="00603E54">
              <w:rPr>
                <w:rFonts w:eastAsia="Malgun Gothic"/>
                <w:color w:val="FF0000"/>
                <w:sz w:val="20"/>
                <w:szCs w:val="20"/>
                <w:lang w:eastAsia="ko-KR"/>
              </w:rPr>
              <w:t>&lt;omitted text&gt;</w:t>
            </w:r>
          </w:p>
        </w:tc>
      </w:tr>
    </w:tbl>
    <w:p w14:paraId="33D590E7" w14:textId="77777777" w:rsidR="008918AB" w:rsidRPr="00717EDC" w:rsidRDefault="008918AB" w:rsidP="008918AB">
      <w:pPr>
        <w:spacing w:before="120" w:line="276" w:lineRule="auto"/>
        <w:rPr>
          <w:rFonts w:eastAsia="Malgun Gothic"/>
          <w:b/>
          <w:bCs/>
          <w:sz w:val="20"/>
          <w:szCs w:val="20"/>
          <w:lang w:eastAsia="ko-KR"/>
        </w:rPr>
      </w:pPr>
      <w:r>
        <w:rPr>
          <w:rFonts w:eastAsia="Malgun Gothic"/>
          <w:b/>
          <w:bCs/>
          <w:sz w:val="20"/>
          <w:szCs w:val="20"/>
          <w:lang w:eastAsia="ko-KR"/>
        </w:rPr>
        <w:t xml:space="preserve">Proposal 5: </w:t>
      </w:r>
      <w:r w:rsidRPr="008918AB">
        <w:rPr>
          <w:rFonts w:eastAsia="Malgun Gothic"/>
          <w:sz w:val="20"/>
          <w:szCs w:val="20"/>
          <w:lang w:eastAsia="ko-KR"/>
        </w:rPr>
        <w:t xml:space="preserve">Adopt the following TP with change </w:t>
      </w:r>
      <w:r w:rsidRPr="008918AB">
        <w:rPr>
          <w:rFonts w:eastAsia="Malgun Gothic"/>
          <w:color w:val="FF0000"/>
          <w:sz w:val="20"/>
          <w:szCs w:val="20"/>
          <w:lang w:eastAsia="ko-KR"/>
        </w:rPr>
        <w:t>in red</w:t>
      </w:r>
      <w:r w:rsidRPr="008918AB">
        <w:rPr>
          <w:rFonts w:eastAsia="Malgun Gothic"/>
          <w:sz w:val="20"/>
          <w:szCs w:val="20"/>
          <w:lang w:eastAsia="ko-KR"/>
        </w:rPr>
        <w:t xml:space="preserve"> to TS 38.213 for UE procedure for deferring HARQ-ACK for SPS PDSCH.</w:t>
      </w:r>
    </w:p>
    <w:p w14:paraId="2324C669" w14:textId="77777777" w:rsidR="008918AB" w:rsidRDefault="008918AB" w:rsidP="008918AB">
      <w:pPr>
        <w:rPr>
          <w:lang w:eastAsia="en-US"/>
        </w:rPr>
      </w:pPr>
    </w:p>
    <w:tbl>
      <w:tblPr>
        <w:tblStyle w:val="TableGrid"/>
        <w:tblW w:w="0" w:type="auto"/>
        <w:tblLook w:val="04A0" w:firstRow="1" w:lastRow="0" w:firstColumn="1" w:lastColumn="0" w:noHBand="0" w:noVBand="1"/>
      </w:tblPr>
      <w:tblGrid>
        <w:gridCol w:w="9890"/>
      </w:tblGrid>
      <w:tr w:rsidR="008918AB" w14:paraId="5FEC1388" w14:textId="77777777" w:rsidTr="00510808">
        <w:tc>
          <w:tcPr>
            <w:tcW w:w="9890" w:type="dxa"/>
          </w:tcPr>
          <w:p w14:paraId="54DC717A" w14:textId="77777777" w:rsidR="008918AB" w:rsidRPr="00111FF6" w:rsidRDefault="008918AB" w:rsidP="00510808">
            <w:pPr>
              <w:pStyle w:val="Heading4"/>
              <w:numPr>
                <w:ilvl w:val="0"/>
                <w:numId w:val="0"/>
              </w:numPr>
            </w:pPr>
            <w:r w:rsidRPr="00111FF6">
              <w:lastRenderedPageBreak/>
              <w:t>9</w:t>
            </w:r>
            <w:r w:rsidRPr="00111FF6">
              <w:rPr>
                <w:rFonts w:hint="eastAsia"/>
              </w:rPr>
              <w:t>.</w:t>
            </w:r>
            <w:r w:rsidRPr="00111FF6">
              <w:t>2.5.4</w:t>
            </w:r>
            <w:r w:rsidRPr="00111FF6">
              <w:rPr>
                <w:rFonts w:hint="eastAsia"/>
              </w:rPr>
              <w:tab/>
            </w:r>
            <w:r w:rsidRPr="00111FF6">
              <w:t xml:space="preserve">UE procedure for deferring HARQ-ACK for SPS PDSCH </w:t>
            </w:r>
          </w:p>
          <w:p w14:paraId="27FA2C2A" w14:textId="77777777" w:rsidR="008918AB" w:rsidRPr="00CD5C09" w:rsidRDefault="008918AB" w:rsidP="00510808">
            <w:pPr>
              <w:rPr>
                <w:sz w:val="20"/>
                <w:szCs w:val="20"/>
              </w:rPr>
            </w:pPr>
            <w:r w:rsidRPr="00CD5C09">
              <w:rPr>
                <w:sz w:val="20"/>
                <w:szCs w:val="20"/>
              </w:rPr>
              <w:t xml:space="preserve">If a UE is provided </w:t>
            </w:r>
            <w:r w:rsidRPr="00CD5C09">
              <w:rPr>
                <w:i/>
                <w:iCs/>
                <w:sz w:val="20"/>
                <w:szCs w:val="20"/>
              </w:rPr>
              <w:t>sps-HARQ-Deferral</w:t>
            </w:r>
            <w:r w:rsidRPr="00CD5C09">
              <w:rPr>
                <w:sz w:val="20"/>
                <w:szCs w:val="20"/>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437D0EBD" w14:textId="77777777" w:rsidR="008918AB" w:rsidRPr="00CD5C09" w:rsidRDefault="008918AB" w:rsidP="00510808">
            <w:pPr>
              <w:pStyle w:val="B1"/>
              <w:rPr>
                <w:lang w:val="de-AT"/>
              </w:rPr>
            </w:pPr>
            <w:r w:rsidRPr="00CD5C09">
              <w:t>-</w:t>
            </w:r>
            <w:r w:rsidRPr="00CD5C09">
              <w:tab/>
            </w:r>
            <w:r w:rsidRPr="00CD5C09">
              <w:rPr>
                <w:lang w:val="en-US"/>
              </w:rPr>
              <w:t xml:space="preserve">is provided by </w:t>
            </w:r>
            <w:r w:rsidRPr="00CD5C09">
              <w:rPr>
                <w:i/>
              </w:rPr>
              <w:t>SPS-PUCCH-AN-List</w:t>
            </w:r>
            <w:r w:rsidRPr="00CD5C09">
              <w:rPr>
                <w:lang w:val="de-AT"/>
              </w:rPr>
              <w:t xml:space="preserve"> as described </w:t>
            </w:r>
            <w:r w:rsidRPr="00CD5C09">
              <w:rPr>
                <w:lang w:val="de-AT" w:eastAsia="zh-CN"/>
              </w:rPr>
              <w:t>in</w:t>
            </w:r>
            <w:r w:rsidRPr="00CD5C09">
              <w:t xml:space="preserve"> </w:t>
            </w:r>
            <w:r w:rsidRPr="00CD5C09">
              <w:rPr>
                <w:lang w:val="en-US"/>
              </w:rPr>
              <w:t xml:space="preserve">clause </w:t>
            </w:r>
            <w:r w:rsidRPr="00CD5C09">
              <w:t>9.2.1</w:t>
            </w:r>
            <w:r w:rsidRPr="00CD5C09">
              <w:rPr>
                <w:lang w:val="en-US"/>
              </w:rPr>
              <w:t>,</w:t>
            </w:r>
            <w:r w:rsidRPr="00CD5C09">
              <w:t xml:space="preserve"> </w:t>
            </w:r>
            <w:r w:rsidRPr="00CD5C09">
              <w:rPr>
                <w:lang w:val="en-US"/>
              </w:rPr>
              <w:t xml:space="preserve">or by </w:t>
            </w:r>
            <w:r w:rsidRPr="00CD5C09">
              <w:rPr>
                <w:i/>
              </w:rPr>
              <w:t>n1PUCCH-AN</w:t>
            </w:r>
            <w:r w:rsidRPr="00CD5C09">
              <w:rPr>
                <w:lang w:val="en-US"/>
              </w:rPr>
              <w:t xml:space="preserve"> if </w:t>
            </w:r>
            <w:r w:rsidRPr="00CD5C09">
              <w:rPr>
                <w:i/>
              </w:rPr>
              <w:t>SPS-PUCCH-AN-List</w:t>
            </w:r>
            <w:r w:rsidRPr="00CD5C09">
              <w:rPr>
                <w:lang w:val="de-AT"/>
              </w:rPr>
              <w:t xml:space="preserve"> is not provided</w:t>
            </w:r>
          </w:p>
          <w:p w14:paraId="2FAB4D71" w14:textId="77777777" w:rsidR="008918AB" w:rsidRPr="00CD5C09" w:rsidRDefault="008918AB" w:rsidP="00510808">
            <w:pPr>
              <w:pStyle w:val="B1"/>
              <w:rPr>
                <w:lang w:val="de-AT"/>
              </w:rPr>
            </w:pPr>
            <w:r w:rsidRPr="00CD5C09">
              <w:t>-</w:t>
            </w:r>
            <w:r w:rsidRPr="00CD5C09">
              <w:tab/>
            </w:r>
            <w:r w:rsidRPr="00CD5C09">
              <w:rPr>
                <w:lang w:val="en-US"/>
              </w:rPr>
              <w:t>is not cancelled by an overlapping PUCCH or PUSCH transmission of larger priority index</w:t>
            </w:r>
          </w:p>
          <w:p w14:paraId="59C6A74A" w14:textId="77777777" w:rsidR="008918AB" w:rsidRPr="00CD5C09" w:rsidRDefault="008918AB" w:rsidP="00510808">
            <w:pPr>
              <w:pStyle w:val="B1"/>
              <w:rPr>
                <w:lang w:val="de-AT"/>
              </w:rPr>
            </w:pPr>
            <w:r w:rsidRPr="00CD5C09">
              <w:t>-</w:t>
            </w:r>
            <w:r w:rsidRPr="00CD5C09">
              <w:tab/>
            </w:r>
            <w:r w:rsidRPr="00CD5C09">
              <w:rPr>
                <w:lang w:val="en-US"/>
              </w:rPr>
              <w:t xml:space="preserve">overlaps with a symbol indicated as downlink by </w:t>
            </w:r>
            <w:r w:rsidRPr="00CD5C09">
              <w:rPr>
                <w:i/>
                <w:iCs/>
                <w:lang w:val="en-US"/>
              </w:rPr>
              <w:t>tdd-UL-DL-ConfigurationCommon</w:t>
            </w:r>
            <w:r w:rsidRPr="00CD5C09">
              <w:rPr>
                <w:lang w:val="en-US"/>
              </w:rPr>
              <w:t xml:space="preserve"> or </w:t>
            </w:r>
            <w:r w:rsidRPr="00CD5C09">
              <w:rPr>
                <w:i/>
                <w:iCs/>
                <w:lang w:val="en-US"/>
              </w:rPr>
              <w:t>tdd-UL-DL-ConfigDedicated</w:t>
            </w:r>
            <w:r w:rsidRPr="00CD5C09">
              <w:rPr>
                <w:lang w:val="en-US"/>
              </w:rPr>
              <w:t xml:space="preserve">, or indicated for a SS/PBCH block by </w:t>
            </w:r>
            <w:r w:rsidRPr="00CD5C09">
              <w:rPr>
                <w:i/>
              </w:rPr>
              <w:t>ssb-PositionsInBurst</w:t>
            </w:r>
            <w:r w:rsidRPr="00CD5C09">
              <w:rPr>
                <w:iCs/>
                <w:lang w:val="en-US"/>
              </w:rPr>
              <w:t>, or belonging to a CORESET associated with a Type0-PDCCH CSS set</w:t>
            </w:r>
            <w:r w:rsidRPr="00CD5C09">
              <w:rPr>
                <w:lang w:val="en-US"/>
              </w:rPr>
              <w:t xml:space="preserve"> </w:t>
            </w:r>
          </w:p>
          <w:p w14:paraId="350CA769" w14:textId="77777777" w:rsidR="008918AB" w:rsidRPr="00CD5C09" w:rsidRDefault="008918AB" w:rsidP="00510808">
            <w:pPr>
              <w:rPr>
                <w:sz w:val="20"/>
                <w:szCs w:val="20"/>
              </w:rPr>
            </w:pPr>
            <w:r w:rsidRPr="00CD5C09">
              <w:rPr>
                <w:sz w:val="20"/>
                <w:szCs w:val="20"/>
              </w:rPr>
              <w:t xml:space="preserve">the UE </w:t>
            </w:r>
          </w:p>
          <w:p w14:paraId="417F45B4" w14:textId="77777777" w:rsidR="008918AB" w:rsidRPr="00CD5C09" w:rsidRDefault="008918AB" w:rsidP="00510808">
            <w:pPr>
              <w:pStyle w:val="B1"/>
              <w:rPr>
                <w:lang w:val="en-US"/>
              </w:rPr>
            </w:pPr>
            <w:r w:rsidRPr="00CD5C09">
              <w:t>-</w:t>
            </w:r>
            <w:r w:rsidRPr="00CD5C09">
              <w:tab/>
            </w:r>
            <w:r w:rsidRPr="00CD5C09">
              <w:rPr>
                <w:lang w:val="en-US"/>
              </w:rPr>
              <w:t xml:space="preserve">determines an earliest second slot and, after </w:t>
            </w:r>
            <w:r w:rsidRPr="00CD5C09">
              <w:rPr>
                <w:lang w:val="en-US" w:eastAsia="zh-CN"/>
              </w:rPr>
              <w:t xml:space="preserve">performing the procedures in clauses 9.2.1 and 9.2.3 to determine a PUCCH with third HARQ-ACK information bits including second HARQ-ACK information bits and then </w:t>
            </w:r>
            <w:r w:rsidRPr="00CD5C09">
              <w:rPr>
                <w:lang w:val="en-US"/>
              </w:rPr>
              <w:t xml:space="preserve">performing </w:t>
            </w:r>
            <w:r w:rsidRPr="00CD5C09">
              <w:rPr>
                <w:lang w:eastAsia="zh-CN"/>
              </w:rPr>
              <w:t xml:space="preserve">the procedures in clauses 9 and 9.2.5 </w:t>
            </w:r>
            <w:r w:rsidRPr="00CD5C09">
              <w:rPr>
                <w:lang w:val="en-US" w:eastAsia="zh-CN"/>
              </w:rPr>
              <w:t>to</w:t>
            </w:r>
            <w:r w:rsidRPr="00CD5C09">
              <w:rPr>
                <w:lang w:eastAsia="zh-CN"/>
              </w:rPr>
              <w:t xml:space="preserve"> resolv</w:t>
            </w:r>
            <w:r w:rsidRPr="00CD5C09">
              <w:rPr>
                <w:lang w:val="en-US" w:eastAsia="zh-CN"/>
              </w:rPr>
              <w:t>e</w:t>
            </w:r>
            <w:r w:rsidRPr="00CD5C09">
              <w:rPr>
                <w:lang w:eastAsia="zh-CN"/>
              </w:rPr>
              <w:t xml:space="preserve"> overlapping among PUCCHs and PUSCHs</w:t>
            </w:r>
            <w:r w:rsidRPr="00CD5C09">
              <w:rPr>
                <w:lang w:val="en-US" w:eastAsia="zh-CN"/>
              </w:rPr>
              <w:t>,</w:t>
            </w:r>
            <w:r w:rsidRPr="00CD5C09">
              <w:rPr>
                <w:lang w:val="en-US"/>
              </w:rPr>
              <w:t xml:space="preserve"> if any, </w:t>
            </w:r>
            <w:r w:rsidRPr="00CD5C09">
              <w:rPr>
                <w:lang w:val="en-US" w:eastAsia="zh-CN"/>
              </w:rPr>
              <w:t xml:space="preserve">a PUSCH or a PUCCH in </w:t>
            </w:r>
            <w:r w:rsidRPr="00CD5C09">
              <w:rPr>
                <w:lang w:val="en-US"/>
              </w:rPr>
              <w:t xml:space="preserve">the earliest second slot </w:t>
            </w:r>
            <w:r w:rsidRPr="00CD5C09">
              <w:rPr>
                <w:lang w:val="en-US" w:eastAsia="zh-CN"/>
              </w:rPr>
              <w:t xml:space="preserve">to multiplex the third HARQ-ACK information bits that include </w:t>
            </w:r>
            <w:r w:rsidRPr="00CD5C09">
              <w:rPr>
                <w:lang w:val="en-US"/>
              </w:rPr>
              <w:t xml:space="preserve">second HARQ-ACK information bits from the first HARQ-ACK information bits </w:t>
            </w:r>
            <w:r w:rsidRPr="00CD5C09">
              <w:rPr>
                <w:lang w:val="en-US" w:eastAsia="zh-CN"/>
              </w:rPr>
              <w:t xml:space="preserve">, where the </w:t>
            </w:r>
            <w:r w:rsidRPr="00CD5C09">
              <w:t xml:space="preserve">second HARQ-ACK information bits correspond to SPS PDSCH configurations with </w:t>
            </w:r>
            <w:r w:rsidRPr="00CD5C09">
              <w:rPr>
                <w:i/>
                <w:iCs/>
              </w:rPr>
              <w:t>sps</w:t>
            </w:r>
            <w:r w:rsidRPr="00CD5C09">
              <w:rPr>
                <w:i/>
                <w:iCs/>
                <w:lang w:val="en-US"/>
              </w:rPr>
              <w:t>-</w:t>
            </w:r>
            <w:r w:rsidRPr="00CD5C09">
              <w:rPr>
                <w:i/>
                <w:iCs/>
              </w:rPr>
              <w:t>HARQ</w:t>
            </w:r>
            <w:r w:rsidRPr="00CD5C09">
              <w:rPr>
                <w:i/>
                <w:iCs/>
                <w:lang w:val="en-US"/>
              </w:rPr>
              <w:t>-D</w:t>
            </w:r>
            <w:r w:rsidRPr="00CD5C09">
              <w:rPr>
                <w:i/>
                <w:iCs/>
              </w:rPr>
              <w:t>eferral</w:t>
            </w:r>
            <w:r w:rsidRPr="00CD5C09">
              <w:t xml:space="preserve"> values that are larger than or equal to a time difference, with reference to slots for PUCCH transmissions on the primary cell, between the second slot and the slot of the SPS PDSCH reception, if any</w:t>
            </w:r>
          </w:p>
          <w:p w14:paraId="2B72C0AE" w14:textId="63B5F6C9" w:rsidR="008918AB" w:rsidRPr="00C11E26" w:rsidRDefault="00A82FD1" w:rsidP="00A82FD1">
            <w:pPr>
              <w:pStyle w:val="B2"/>
              <w:jc w:val="center"/>
              <w:rPr>
                <w:iCs/>
                <w:color w:val="FF0000"/>
                <w:lang w:val="en-US"/>
              </w:rPr>
            </w:pPr>
            <w:r w:rsidRPr="00C11E26">
              <w:rPr>
                <w:color w:val="FF0000"/>
              </w:rPr>
              <w:t>&lt;omitted text&gt;</w:t>
            </w:r>
          </w:p>
          <w:p w14:paraId="6C56A568" w14:textId="77777777" w:rsidR="008918AB" w:rsidRPr="00CD5C09" w:rsidRDefault="008918AB" w:rsidP="00510808">
            <w:pPr>
              <w:pStyle w:val="B2"/>
              <w:rPr>
                <w:iCs/>
              </w:rPr>
            </w:pPr>
            <w:r w:rsidRPr="00CD5C09">
              <w:t>-</w:t>
            </w:r>
            <w:r w:rsidRPr="00CD5C09">
              <w:tab/>
              <w:t xml:space="preserve">if the UE multiplexes the second HARQ-ACK information in a first PUCCH using a resource provided by </w:t>
            </w:r>
            <w:r w:rsidRPr="00CD5C09">
              <w:rPr>
                <w:i/>
              </w:rPr>
              <w:t>SPS-PUCCH-AN-List</w:t>
            </w:r>
            <w:r w:rsidRPr="00CD5C09">
              <w:rPr>
                <w:iCs/>
              </w:rPr>
              <w:t xml:space="preserve">, or by </w:t>
            </w:r>
            <w:r w:rsidRPr="00CD5C09">
              <w:rPr>
                <w:i/>
              </w:rPr>
              <w:t>n1PUCCH-AN</w:t>
            </w:r>
            <w:r w:rsidRPr="00CD5C09">
              <w:rPr>
                <w:iCs/>
              </w:rPr>
              <w:t xml:space="preserve"> if </w:t>
            </w:r>
            <w:r w:rsidRPr="00CD5C09">
              <w:rPr>
                <w:i/>
              </w:rPr>
              <w:t>SPS-PUCCH-AN-List</w:t>
            </w:r>
            <w:r w:rsidRPr="00CD5C09">
              <w:rPr>
                <w:iCs/>
              </w:rPr>
              <w:t xml:space="preserve"> is not provided</w:t>
            </w:r>
            <w:r w:rsidRPr="00CD5C09">
              <w:t xml:space="preserve">, and the PUCCH transmission is not dropped due to an overlapping with a PUSCH or PUCCH transmission of larger priority and does not have any symbol that overlaps with a </w:t>
            </w:r>
            <w:r w:rsidRPr="00CD5C09">
              <w:rPr>
                <w:lang w:val="de-AT"/>
              </w:rPr>
              <w:t xml:space="preserve">symbol </w:t>
            </w:r>
            <w:r w:rsidRPr="00CD5C09">
              <w:t xml:space="preserve">indicated as downlink by </w:t>
            </w:r>
            <w:r w:rsidRPr="00CD5C09">
              <w:rPr>
                <w:i/>
                <w:iCs/>
              </w:rPr>
              <w:t>tdd-UL-DL-ConfigurationCommon</w:t>
            </w:r>
            <w:r w:rsidRPr="00CD5C09">
              <w:t xml:space="preserve"> or </w:t>
            </w:r>
            <w:r w:rsidRPr="00CD5C09">
              <w:rPr>
                <w:i/>
                <w:iCs/>
              </w:rPr>
              <w:t>tdd-UL-DL-ConfigDedicated</w:t>
            </w:r>
            <w:r w:rsidRPr="00CD5C09">
              <w:t xml:space="preserve">, or indicated for a SS/PBCH block by </w:t>
            </w:r>
            <w:r w:rsidRPr="00CD5C09">
              <w:rPr>
                <w:i/>
              </w:rPr>
              <w:t>ssb-PositionsInBurst</w:t>
            </w:r>
            <w:r w:rsidRPr="003336AC">
              <w:rPr>
                <w:i/>
                <w:color w:val="FF0000"/>
              </w:rPr>
              <w:t>,</w:t>
            </w:r>
            <w:r>
              <w:rPr>
                <w:i/>
                <w:color w:val="FF0000"/>
              </w:rPr>
              <w:t xml:space="preserve"> </w:t>
            </w:r>
            <w:r w:rsidRPr="00B64936">
              <w:rPr>
                <w:rFonts w:eastAsia="Malgun Gothic"/>
                <w:color w:val="FF0000"/>
                <w:lang w:eastAsia="ko-KR"/>
              </w:rPr>
              <w:t xml:space="preserve">or </w:t>
            </w:r>
            <w:r>
              <w:rPr>
                <w:rFonts w:eastAsia="Malgun Gothic"/>
                <w:color w:val="FF0000"/>
                <w:lang w:eastAsia="ko-KR"/>
              </w:rPr>
              <w:t>indicated for a</w:t>
            </w:r>
            <w:r w:rsidRPr="00B64936">
              <w:rPr>
                <w:rFonts w:eastAsia="Malgun Gothic"/>
                <w:color w:val="FF0000"/>
                <w:lang w:eastAsia="ko-KR"/>
              </w:rPr>
              <w:t xml:space="preserve"> SS/PBCH block </w:t>
            </w:r>
            <w:r>
              <w:rPr>
                <w:rFonts w:eastAsia="Malgun Gothic"/>
                <w:color w:val="FF0000"/>
                <w:lang w:eastAsia="ko-KR"/>
              </w:rPr>
              <w:t xml:space="preserve">with periodicity provided by the minimum of </w:t>
            </w:r>
            <w:r w:rsidRPr="008E234B">
              <w:rPr>
                <w:rFonts w:eastAsia="Malgun Gothic"/>
                <w:i/>
                <w:iCs/>
                <w:color w:val="FF0000"/>
                <w:lang w:eastAsia="ko-KR"/>
              </w:rPr>
              <w:t xml:space="preserve">ssb-Periodicity </w:t>
            </w:r>
            <w:r>
              <w:rPr>
                <w:rFonts w:eastAsia="Malgun Gothic"/>
                <w:color w:val="FF0000"/>
                <w:lang w:eastAsia="ko-KR"/>
              </w:rPr>
              <w:t xml:space="preserve">and the values provided by </w:t>
            </w:r>
            <w:r w:rsidRPr="00734ABA">
              <w:rPr>
                <w:i/>
                <w:color w:val="FF0000"/>
              </w:rPr>
              <w:t>addl-ssb-Periodicity</w:t>
            </w:r>
            <w:r>
              <w:rPr>
                <w:rFonts w:eastAsia="Malgun Gothic"/>
                <w:color w:val="FF0000"/>
                <w:lang w:eastAsia="ko-KR"/>
              </w:rPr>
              <w:t xml:space="preserve"> as described in </w:t>
            </w:r>
            <w:r w:rsidRPr="00493C73">
              <w:rPr>
                <w:rFonts w:eastAsia="Malgun Gothic"/>
                <w:color w:val="FF0000"/>
                <w:lang w:eastAsia="ko-KR"/>
              </w:rPr>
              <w:t xml:space="preserve">Clause </w:t>
            </w:r>
            <w:r>
              <w:rPr>
                <w:rFonts w:eastAsia="Malgun Gothic"/>
                <w:color w:val="FF0000"/>
                <w:lang w:eastAsia="ko-KR"/>
              </w:rPr>
              <w:t>11.6</w:t>
            </w:r>
            <w:r w:rsidRPr="00CD5C09">
              <w:rPr>
                <w:iCs/>
              </w:rPr>
              <w:t>, or belonging to a CORESET associated with a Type0-PDCCH CSS set, the UE stops the procedure to determine the earliest second slot in the slot</w:t>
            </w:r>
          </w:p>
          <w:p w14:paraId="53146A96" w14:textId="77777777" w:rsidR="008918AB" w:rsidRPr="00CD5C09" w:rsidRDefault="008918AB" w:rsidP="00510808">
            <w:pPr>
              <w:pStyle w:val="B2"/>
            </w:pPr>
            <w:r w:rsidRPr="00CD5C09">
              <w:t>-</w:t>
            </w:r>
            <w:r w:rsidRPr="00CD5C09">
              <w:tab/>
              <w:t>the second HARQ-ACK information bits, generated as described in clause 9.1.2, are appended to fourth HARQ-ACK information bits the UE generates as described in clauses 9.1.2, 9.1.2.1, 9.1.3.1</w:t>
            </w:r>
            <w:r w:rsidRPr="00CD5C09">
              <w:rPr>
                <w:lang w:val="en-US"/>
              </w:rPr>
              <w:t>, or 9.1.5</w:t>
            </w:r>
          </w:p>
          <w:p w14:paraId="5149D43C" w14:textId="77777777" w:rsidR="008918AB" w:rsidRPr="00CD5C09" w:rsidRDefault="008918AB" w:rsidP="00510808">
            <w:pPr>
              <w:pStyle w:val="B2"/>
            </w:pPr>
            <w:r w:rsidRPr="00CD5C09">
              <w:t>-</w:t>
            </w:r>
            <w:r w:rsidRPr="00CD5C09">
              <w:tab/>
              <w:t>if the UE would receive a PDSCH providing a TB for a same HARQ process as a HARQ-ACK information bit from the second HARQ-ACK information bits prior to transmitting the PUCCH or the PUSCH, the UE does not include the</w:t>
            </w:r>
            <w:r w:rsidRPr="00CD5C09">
              <w:rPr>
                <w:lang w:val="de-AT"/>
              </w:rPr>
              <w:t xml:space="preserve"> </w:t>
            </w:r>
            <w:r w:rsidRPr="00CD5C09">
              <w:t>HARQ-ACK information bit in the</w:t>
            </w:r>
            <w:r w:rsidRPr="00CD5C09">
              <w:rPr>
                <w:lang w:val="en-GB"/>
              </w:rPr>
              <w:t xml:space="preserve"> second</w:t>
            </w:r>
            <w:r w:rsidRPr="00CD5C09">
              <w:t xml:space="preserve"> HARQ-ACK information bits.</w:t>
            </w:r>
          </w:p>
          <w:p w14:paraId="185FD02D" w14:textId="77777777" w:rsidR="008918AB" w:rsidRPr="00CD5C09" w:rsidRDefault="008918AB" w:rsidP="00510808">
            <w:pPr>
              <w:rPr>
                <w:sz w:val="20"/>
                <w:szCs w:val="20"/>
              </w:rPr>
            </w:pPr>
            <w:r w:rsidRPr="00CD5C09">
              <w:rPr>
                <w:sz w:val="20"/>
                <w:szCs w:val="20"/>
              </w:rPr>
              <w:t>The UE does not expect to be provided both</w:t>
            </w:r>
            <w:r w:rsidRPr="00CD5C09">
              <w:rPr>
                <w:i/>
                <w:iCs/>
                <w:sz w:val="20"/>
                <w:szCs w:val="20"/>
              </w:rPr>
              <w:t xml:space="preserve"> sps-HARQ-Deferral</w:t>
            </w:r>
            <w:r w:rsidRPr="00CD5C09">
              <w:rPr>
                <w:sz w:val="20"/>
                <w:szCs w:val="20"/>
              </w:rPr>
              <w:t xml:space="preserve"> and </w:t>
            </w:r>
            <w:r w:rsidRPr="00CD5C09">
              <w:rPr>
                <w:i/>
                <w:iCs/>
                <w:sz w:val="20"/>
                <w:szCs w:val="20"/>
              </w:rPr>
              <w:t>nrofSlots</w:t>
            </w:r>
            <w:r w:rsidRPr="00CD5C09">
              <w:rPr>
                <w:sz w:val="20"/>
                <w:szCs w:val="20"/>
              </w:rPr>
              <w:t xml:space="preserve"> or </w:t>
            </w:r>
            <w:r w:rsidRPr="00CD5C09">
              <w:rPr>
                <w:i/>
                <w:iCs/>
                <w:sz w:val="20"/>
                <w:szCs w:val="20"/>
              </w:rPr>
              <w:t>pucch-RepetitionNrofSlots</w:t>
            </w:r>
            <w:r w:rsidRPr="00CD5C09">
              <w:rPr>
                <w:sz w:val="20"/>
                <w:szCs w:val="20"/>
              </w:rPr>
              <w:t xml:space="preserve"> for any PUCCH resource of same priority.</w:t>
            </w:r>
          </w:p>
          <w:p w14:paraId="2EC201AD" w14:textId="77777777" w:rsidR="008918AB" w:rsidRPr="00CD5C09" w:rsidRDefault="00000000" w:rsidP="00510808">
            <w:pPr>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oMath>
            <w:r w:rsidR="008918AB" w:rsidRPr="00CD5C09">
              <w:rPr>
                <w:sz w:val="20"/>
                <w:szCs w:val="20"/>
              </w:rPr>
              <w:t xml:space="preserve"> is the number of the third HARQ-ACK information bits.</w:t>
            </w:r>
          </w:p>
          <w:p w14:paraId="63C70D95" w14:textId="77777777" w:rsidR="008918AB" w:rsidRPr="00CD5C09" w:rsidRDefault="008918AB" w:rsidP="00510808">
            <w:pPr>
              <w:rPr>
                <w:sz w:val="20"/>
                <w:szCs w:val="20"/>
                <w:shd w:val="clear" w:color="auto" w:fill="EEECE1"/>
              </w:rPr>
            </w:pPr>
            <w:r w:rsidRPr="00CD5C09">
              <w:rPr>
                <w:sz w:val="20"/>
                <w:szCs w:val="20"/>
              </w:rPr>
              <w:t xml:space="preserve">If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ACK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SR</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CSI</m:t>
                  </m:r>
                </m:sub>
              </m:sSub>
              <m:r>
                <w:rPr>
                  <w:rFonts w:ascii="Cambria Math" w:hAnsi="Cambria Math"/>
                  <w:sz w:val="20"/>
                  <w:szCs w:val="20"/>
                </w:rPr>
                <m:t>≤11</m:t>
              </m:r>
            </m:oMath>
            <w:r w:rsidRPr="00CD5C09">
              <w:rPr>
                <w:sz w:val="20"/>
                <w:szCs w:val="20"/>
              </w:rPr>
              <w:t xml:space="preserve">, the UE determines a number of HARQ-ACK information bits for obtaining a transmission power for a PUCCH transmission in the second slot, as described in clause 7.2.1,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HARQ-ACK,1</m:t>
                  </m:r>
                </m:sub>
              </m:sSub>
            </m:oMath>
            <w:r w:rsidRPr="00CD5C09">
              <w:rPr>
                <w:sz w:val="20"/>
                <w:szCs w:val="20"/>
              </w:rPr>
              <w:t xml:space="preserve"> where</w:t>
            </w:r>
          </w:p>
          <w:p w14:paraId="6660EEC2" w14:textId="77777777" w:rsidR="008918AB" w:rsidRPr="00CD5C09" w:rsidRDefault="008918AB" w:rsidP="00510808">
            <w:pPr>
              <w:pStyle w:val="B1"/>
              <w:rPr>
                <w:lang w:eastAsia="zh-CN"/>
              </w:rPr>
            </w:pPr>
            <w:r w:rsidRPr="00CD5C09">
              <w:rPr>
                <w:lang w:eastAsia="zh-CN"/>
              </w:rPr>
              <w:t>-</w:t>
            </w:r>
            <w:r w:rsidRPr="00CD5C09">
              <w:rPr>
                <w:lang w:eastAsia="zh-CN"/>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HARQ-ACK,0</m:t>
                  </m:r>
                </m:sub>
              </m:sSub>
            </m:oMath>
            <w:r w:rsidRPr="00CD5C09">
              <w:rPr>
                <w:lang w:eastAsia="zh-CN"/>
              </w:rPr>
              <w:t xml:space="preserve"> is the number of </w:t>
            </w:r>
            <w:r w:rsidRPr="00CD5C09">
              <w:t>HARQ-ACK information</w:t>
            </w:r>
            <w:r w:rsidRPr="00CD5C09">
              <w:rPr>
                <w:lang w:eastAsia="zh-CN"/>
              </w:rPr>
              <w:t xml:space="preserve"> bits, if any, </w:t>
            </w:r>
            <w:r w:rsidRPr="00CD5C09">
              <w:rPr>
                <w:lang w:val="en-US"/>
              </w:rPr>
              <w:t xml:space="preserve">that the UE determines </w:t>
            </w:r>
            <w:r w:rsidRPr="00CD5C09">
              <w:rPr>
                <w:lang w:eastAsia="zh-CN"/>
              </w:rPr>
              <w:t>as described in clause 9.1.2.1, 9.1.3.1 or 9.1.5 for the fourth HARQ-ACK information bits,</w:t>
            </w:r>
          </w:p>
          <w:p w14:paraId="2FB47C51" w14:textId="77777777" w:rsidR="008918AB" w:rsidRPr="002F14D6" w:rsidRDefault="008918AB" w:rsidP="00510808">
            <w:pPr>
              <w:pStyle w:val="B1"/>
            </w:pPr>
            <w:r w:rsidRPr="00CD5C09">
              <w:rPr>
                <w:lang w:eastAsia="zh-CN"/>
              </w:rPr>
              <w:t>-</w:t>
            </w:r>
            <w:r w:rsidRPr="00CD5C09">
              <w:rPr>
                <w:lang w:eastAsia="zh-CN"/>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HARQ-ACK,1</m:t>
                  </m:r>
                </m:sub>
              </m:sSub>
            </m:oMath>
            <w:r w:rsidRPr="00CD5C09">
              <w:rPr>
                <w:lang w:eastAsia="zh-CN"/>
              </w:rPr>
              <w:t xml:space="preserve"> is</w:t>
            </w:r>
            <w:r w:rsidRPr="00CD5C09">
              <w:rPr>
                <w:lang w:val="en-US" w:eastAsia="zh-CN"/>
              </w:rPr>
              <w:t xml:space="preserve"> determined</w:t>
            </w:r>
            <w:r w:rsidRPr="00CD5C09">
              <w:rPr>
                <w:lang w:eastAsia="zh-CN"/>
              </w:rPr>
              <w:t xml:space="preserve"> as described in clause 9.1.2.1 or 9.1.3.1 for</w:t>
            </w:r>
            <w:r w:rsidRPr="00CD5C09">
              <w:rPr>
                <w:lang w:val="en-US" w:eastAsia="zh-CN"/>
              </w:rPr>
              <w:t xml:space="preserve"> the second </w:t>
            </w:r>
            <w:r w:rsidRPr="00CD5C09">
              <w:t xml:space="preserve">HARQ-ACK information </w:t>
            </w:r>
            <w:r w:rsidRPr="00CD5C09">
              <w:rPr>
                <w:lang w:eastAsia="zh-CN"/>
              </w:rPr>
              <w:t>bits.</w:t>
            </w:r>
          </w:p>
          <w:p w14:paraId="3A120239" w14:textId="77777777" w:rsidR="008918AB" w:rsidRDefault="008918AB" w:rsidP="00510808">
            <w:pPr>
              <w:rPr>
                <w:lang w:eastAsia="en-US"/>
              </w:rPr>
            </w:pPr>
          </w:p>
        </w:tc>
      </w:tr>
    </w:tbl>
    <w:p w14:paraId="7EB6258A" w14:textId="77777777" w:rsidR="008918AB" w:rsidRDefault="008918AB" w:rsidP="008918AB">
      <w:pPr>
        <w:rPr>
          <w:lang w:eastAsia="en-US"/>
        </w:rPr>
      </w:pPr>
    </w:p>
    <w:p w14:paraId="517BA99D" w14:textId="77777777" w:rsidR="008918AB" w:rsidRPr="00717EDC" w:rsidRDefault="008918AB" w:rsidP="008918AB">
      <w:pPr>
        <w:spacing w:before="120" w:line="276" w:lineRule="auto"/>
        <w:rPr>
          <w:rFonts w:eastAsia="Malgun Gothic"/>
          <w:b/>
          <w:bCs/>
          <w:sz w:val="20"/>
          <w:szCs w:val="20"/>
          <w:lang w:eastAsia="ko-KR"/>
        </w:rPr>
      </w:pPr>
      <w:r>
        <w:rPr>
          <w:rFonts w:eastAsia="Malgun Gothic"/>
          <w:b/>
          <w:bCs/>
          <w:sz w:val="20"/>
          <w:szCs w:val="20"/>
          <w:lang w:eastAsia="ko-KR"/>
        </w:rPr>
        <w:t xml:space="preserve">Proposal 6: </w:t>
      </w:r>
      <w:r w:rsidRPr="00412409">
        <w:rPr>
          <w:rFonts w:eastAsia="Malgun Gothic"/>
          <w:sz w:val="20"/>
          <w:szCs w:val="20"/>
          <w:lang w:eastAsia="ko-KR"/>
        </w:rPr>
        <w:t xml:space="preserve">Adopt the following TP with change </w:t>
      </w:r>
      <w:r w:rsidRPr="00412409">
        <w:rPr>
          <w:rFonts w:eastAsia="Malgun Gothic"/>
          <w:color w:val="FF0000"/>
          <w:sz w:val="20"/>
          <w:szCs w:val="20"/>
          <w:lang w:eastAsia="ko-KR"/>
        </w:rPr>
        <w:t>in red</w:t>
      </w:r>
      <w:r w:rsidRPr="00412409">
        <w:rPr>
          <w:rFonts w:eastAsia="Malgun Gothic"/>
          <w:sz w:val="20"/>
          <w:szCs w:val="20"/>
          <w:lang w:eastAsia="ko-KR"/>
        </w:rPr>
        <w:t xml:space="preserve"> to TS 38.213 for PUCCH repetition.</w:t>
      </w:r>
    </w:p>
    <w:tbl>
      <w:tblPr>
        <w:tblStyle w:val="TableGrid"/>
        <w:tblW w:w="0" w:type="auto"/>
        <w:tblLook w:val="04A0" w:firstRow="1" w:lastRow="0" w:firstColumn="1" w:lastColumn="0" w:noHBand="0" w:noVBand="1"/>
      </w:tblPr>
      <w:tblGrid>
        <w:gridCol w:w="9890"/>
      </w:tblGrid>
      <w:tr w:rsidR="00412409" w14:paraId="245755C9" w14:textId="77777777" w:rsidTr="00510808">
        <w:tc>
          <w:tcPr>
            <w:tcW w:w="9890" w:type="dxa"/>
          </w:tcPr>
          <w:p w14:paraId="6FA56C11" w14:textId="77777777" w:rsidR="00412409" w:rsidRPr="00B916EC" w:rsidRDefault="00412409" w:rsidP="00510808">
            <w:pPr>
              <w:pStyle w:val="Heading3"/>
              <w:numPr>
                <w:ilvl w:val="0"/>
                <w:numId w:val="0"/>
              </w:numPr>
              <w:jc w:val="both"/>
            </w:pPr>
            <w:r w:rsidRPr="00B916EC">
              <w:lastRenderedPageBreak/>
              <w:t>9.2.6</w:t>
            </w:r>
            <w:r w:rsidRPr="00B916EC">
              <w:tab/>
            </w:r>
            <w:r>
              <w:t>PUCCH</w:t>
            </w:r>
            <w:r w:rsidRPr="00B916EC">
              <w:t xml:space="preserve"> repetition procedure</w:t>
            </w:r>
          </w:p>
          <w:p w14:paraId="382FAA42" w14:textId="77777777" w:rsidR="00412409" w:rsidRPr="00412409" w:rsidRDefault="00412409" w:rsidP="00510808">
            <w:pPr>
              <w:jc w:val="center"/>
              <w:rPr>
                <w:color w:val="FF0000"/>
                <w:sz w:val="20"/>
                <w:szCs w:val="20"/>
              </w:rPr>
            </w:pPr>
            <w:r w:rsidRPr="00412409">
              <w:rPr>
                <w:rFonts w:eastAsia="Malgun Gothic"/>
                <w:color w:val="FF0000"/>
                <w:sz w:val="20"/>
                <w:szCs w:val="20"/>
                <w:lang w:eastAsia="ko-KR"/>
              </w:rPr>
              <w:t>&lt;omitted text&gt;</w:t>
            </w:r>
          </w:p>
          <w:p w14:paraId="17A376FA" w14:textId="77777777" w:rsidR="00412409" w:rsidRDefault="00412409" w:rsidP="00510808">
            <w:pPr>
              <w:rPr>
                <w:sz w:val="20"/>
                <w:szCs w:val="20"/>
              </w:rPr>
            </w:pPr>
            <w:r w:rsidRPr="00306ACB">
              <w:rPr>
                <w:sz w:val="20"/>
                <w:szCs w:val="20"/>
              </w:rPr>
              <w:t xml:space="preserve">If the UE determines that, for a repetition of a PUCCH transmission in a slot, the number of symbols available for the PUCCH transmission is smaller than the value provided by </w:t>
            </w:r>
            <w:r w:rsidRPr="00306ACB">
              <w:rPr>
                <w:i/>
                <w:sz w:val="20"/>
                <w:szCs w:val="20"/>
              </w:rPr>
              <w:t>nrofSymbols</w:t>
            </w:r>
            <w:r w:rsidRPr="00306ACB">
              <w:rPr>
                <w:sz w:val="20"/>
                <w:szCs w:val="20"/>
              </w:rPr>
              <w:t xml:space="preserve"> for the corresponding PUCCH format, the UE does not transmit the PUCCH repetition in the slot. </w:t>
            </w:r>
          </w:p>
          <w:p w14:paraId="751815DB" w14:textId="77777777" w:rsidR="00412409" w:rsidRPr="00306ACB" w:rsidRDefault="00412409" w:rsidP="00510808">
            <w:pPr>
              <w:rPr>
                <w:sz w:val="20"/>
                <w:szCs w:val="20"/>
                <w:lang w:val="x-none"/>
              </w:rPr>
            </w:pPr>
          </w:p>
          <w:p w14:paraId="380B65E0" w14:textId="77777777" w:rsidR="00412409" w:rsidRPr="0074190C" w:rsidRDefault="00412409" w:rsidP="00510808">
            <w:pPr>
              <w:rPr>
                <w:color w:val="FF0000"/>
                <w:sz w:val="20"/>
                <w:szCs w:val="20"/>
              </w:rPr>
            </w:pPr>
            <w:r w:rsidRPr="00306ACB">
              <w:rPr>
                <w:sz w:val="20"/>
                <w:szCs w:val="20"/>
              </w:rPr>
              <w:t xml:space="preserve">A SS/PBCH block symbol is a symbol of an SS/PBCH block with </w:t>
            </w:r>
            <w:r w:rsidRPr="00306ACB">
              <w:rPr>
                <w:rFonts w:eastAsia="DengXian"/>
                <w:sz w:val="20"/>
                <w:szCs w:val="20"/>
              </w:rPr>
              <w:t xml:space="preserve">candidate SS/PBCH block index corresponding to the SS/PBCH block </w:t>
            </w:r>
            <w:r w:rsidRPr="00306ACB">
              <w:rPr>
                <w:sz w:val="20"/>
                <w:szCs w:val="20"/>
              </w:rPr>
              <w:t xml:space="preserve">index indicated to a UE by </w:t>
            </w:r>
            <w:r w:rsidRPr="00306ACB">
              <w:rPr>
                <w:i/>
                <w:sz w:val="20"/>
                <w:szCs w:val="20"/>
              </w:rPr>
              <w:t>ssb-PositionsInBurst</w:t>
            </w:r>
            <w:r w:rsidRPr="00306ACB">
              <w:rPr>
                <w:sz w:val="20"/>
                <w:szCs w:val="20"/>
              </w:rPr>
              <w:t xml:space="preserve"> in </w:t>
            </w:r>
            <w:r w:rsidRPr="00306ACB">
              <w:rPr>
                <w:i/>
                <w:sz w:val="20"/>
                <w:szCs w:val="20"/>
              </w:rPr>
              <w:t>SIB1</w:t>
            </w:r>
            <w:r w:rsidRPr="00306ACB">
              <w:rPr>
                <w:sz w:val="20"/>
                <w:szCs w:val="20"/>
              </w:rPr>
              <w:t xml:space="preserve"> or </w:t>
            </w:r>
            <w:r w:rsidRPr="00306ACB">
              <w:rPr>
                <w:i/>
                <w:sz w:val="20"/>
                <w:szCs w:val="20"/>
              </w:rPr>
              <w:t>ssb-PositionsInBurst</w:t>
            </w:r>
            <w:r w:rsidRPr="00306ACB">
              <w:rPr>
                <w:sz w:val="20"/>
                <w:szCs w:val="20"/>
              </w:rPr>
              <w:t xml:space="preserve"> in </w:t>
            </w:r>
            <w:r w:rsidRPr="00306ACB">
              <w:rPr>
                <w:i/>
                <w:sz w:val="20"/>
                <w:szCs w:val="20"/>
              </w:rPr>
              <w:t>ServingCellConfigCommon</w:t>
            </w:r>
            <w:r w:rsidRPr="00306ACB">
              <w:rPr>
                <w:iCs/>
                <w:sz w:val="20"/>
                <w:szCs w:val="20"/>
              </w:rPr>
              <w:t xml:space="preserve"> </w:t>
            </w:r>
            <w:r w:rsidRPr="00306ACB">
              <w:rPr>
                <w:sz w:val="20"/>
                <w:szCs w:val="20"/>
              </w:rPr>
              <w:t xml:space="preserve">or, if the UE is not provided </w:t>
            </w:r>
            <w:r w:rsidRPr="00306ACB">
              <w:rPr>
                <w:i/>
                <w:sz w:val="20"/>
                <w:szCs w:val="20"/>
              </w:rPr>
              <w:t>dl-OrJointTCI-StateList</w:t>
            </w:r>
            <w:r w:rsidRPr="00306ACB">
              <w:rPr>
                <w:sz w:val="20"/>
                <w:szCs w:val="20"/>
              </w:rPr>
              <w:t xml:space="preserve">, by </w:t>
            </w:r>
            <w:r w:rsidRPr="00306ACB">
              <w:rPr>
                <w:i/>
                <w:sz w:val="20"/>
                <w:szCs w:val="20"/>
              </w:rPr>
              <w:t>ssb-PositionsInBurst</w:t>
            </w:r>
            <w:r w:rsidRPr="00306ACB">
              <w:rPr>
                <w:sz w:val="20"/>
                <w:szCs w:val="20"/>
              </w:rPr>
              <w:t xml:space="preserve"> in </w:t>
            </w:r>
            <w:r w:rsidRPr="00306ACB">
              <w:rPr>
                <w:i/>
                <w:iCs/>
                <w:sz w:val="20"/>
                <w:szCs w:val="20"/>
              </w:rPr>
              <w:t>SSB-MTCAdditionalPCI</w:t>
            </w:r>
            <w:r w:rsidRPr="00306ACB">
              <w:rPr>
                <w:sz w:val="20"/>
                <w:szCs w:val="20"/>
              </w:rPr>
              <w:t xml:space="preserve"> associated to physical cell ID with active TCI states for PDCCH or PDSCH, or for a set of symbols of a slot corresponding to SS/PBCH blocks configured for L1 beam measurement/reporting</w:t>
            </w:r>
            <w:r>
              <w:rPr>
                <w:sz w:val="20"/>
                <w:szCs w:val="20"/>
              </w:rPr>
              <w:t xml:space="preserve"> </w:t>
            </w:r>
            <w:r w:rsidRPr="00753AF4">
              <w:rPr>
                <w:color w:val="FF0000"/>
                <w:sz w:val="20"/>
                <w:szCs w:val="20"/>
              </w:rPr>
              <w:t>or</w:t>
            </w:r>
            <w:r w:rsidRPr="004610FA">
              <w:rPr>
                <w:color w:val="FF0000"/>
                <w:sz w:val="20"/>
                <w:szCs w:val="20"/>
              </w:rPr>
              <w:t xml:space="preserve"> </w:t>
            </w:r>
            <w:r>
              <w:rPr>
                <w:color w:val="FF0000"/>
                <w:sz w:val="20"/>
                <w:szCs w:val="20"/>
              </w:rPr>
              <w:t xml:space="preserve">a symbol of </w:t>
            </w:r>
            <w:r w:rsidRPr="004610FA">
              <w:rPr>
                <w:color w:val="FF0000"/>
                <w:sz w:val="20"/>
                <w:szCs w:val="20"/>
              </w:rPr>
              <w:t>a</w:t>
            </w:r>
            <w:r>
              <w:rPr>
                <w:color w:val="FF0000"/>
                <w:sz w:val="20"/>
                <w:szCs w:val="20"/>
              </w:rPr>
              <w:t>n</w:t>
            </w:r>
            <w:r w:rsidRPr="004610FA">
              <w:rPr>
                <w:color w:val="FF0000"/>
                <w:sz w:val="20"/>
                <w:szCs w:val="20"/>
              </w:rPr>
              <w:t xml:space="preserve"> SS/PBCH block</w:t>
            </w:r>
            <w:r w:rsidRPr="0074190C">
              <w:rPr>
                <w:rFonts w:eastAsia="Malgun Gothic"/>
                <w:color w:val="FF0000"/>
                <w:sz w:val="20"/>
                <w:szCs w:val="20"/>
                <w:lang w:eastAsia="ko-KR"/>
              </w:rPr>
              <w:t xml:space="preserve"> with periodicity provided </w:t>
            </w:r>
            <w:r w:rsidRPr="008E234B">
              <w:rPr>
                <w:color w:val="FF0000"/>
                <w:sz w:val="20"/>
                <w:szCs w:val="20"/>
              </w:rPr>
              <w:t xml:space="preserve">by the minimum of </w:t>
            </w:r>
            <w:r w:rsidRPr="008E234B">
              <w:rPr>
                <w:i/>
                <w:iCs/>
                <w:color w:val="FF0000"/>
                <w:sz w:val="20"/>
                <w:szCs w:val="20"/>
              </w:rPr>
              <w:t>ssb-Periodicity</w:t>
            </w:r>
            <w:r w:rsidRPr="008E234B">
              <w:rPr>
                <w:color w:val="FF0000"/>
                <w:sz w:val="20"/>
                <w:szCs w:val="20"/>
              </w:rPr>
              <w:t xml:space="preserve"> and the values provided by</w:t>
            </w:r>
            <w:r w:rsidRPr="0074190C">
              <w:rPr>
                <w:i/>
                <w:color w:val="FF0000"/>
                <w:sz w:val="20"/>
                <w:szCs w:val="20"/>
              </w:rPr>
              <w:t xml:space="preserve"> addl-ssb-Periodicity</w:t>
            </w:r>
            <w:r w:rsidRPr="0074190C">
              <w:rPr>
                <w:rFonts w:eastAsia="Malgun Gothic"/>
                <w:color w:val="FF0000"/>
                <w:sz w:val="20"/>
                <w:szCs w:val="20"/>
                <w:lang w:eastAsia="ko-KR"/>
              </w:rPr>
              <w:t xml:space="preserve"> as described in Clause 11.6</w:t>
            </w:r>
            <w:r w:rsidRPr="00413979">
              <w:rPr>
                <w:rFonts w:eastAsia="Malgun Gothic"/>
                <w:sz w:val="20"/>
                <w:szCs w:val="20"/>
                <w:lang w:eastAsia="ko-KR"/>
              </w:rPr>
              <w:t>.</w:t>
            </w:r>
          </w:p>
          <w:p w14:paraId="28500AD5" w14:textId="77777777" w:rsidR="00412409" w:rsidRPr="00306ACB" w:rsidRDefault="00412409" w:rsidP="00510808">
            <w:pPr>
              <w:rPr>
                <w:sz w:val="20"/>
                <w:szCs w:val="20"/>
              </w:rPr>
            </w:pPr>
          </w:p>
          <w:p w14:paraId="21BC59A8" w14:textId="77777777" w:rsidR="00412409" w:rsidRPr="00306ACB" w:rsidRDefault="00412409" w:rsidP="00510808">
            <w:pPr>
              <w:rPr>
                <w:sz w:val="20"/>
                <w:szCs w:val="20"/>
              </w:rPr>
            </w:pPr>
            <w:r w:rsidRPr="00306ACB">
              <w:rPr>
                <w:sz w:val="20"/>
                <w:szCs w:val="20"/>
              </w:rPr>
              <w:t xml:space="preserve">For unpaired spectrum, the UE determines the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PUCCH</m:t>
                  </m:r>
                </m:sub>
                <m:sup>
                  <m:r>
                    <m:rPr>
                      <m:nor/>
                    </m:rPr>
                    <w:rPr>
                      <w:sz w:val="20"/>
                      <w:szCs w:val="20"/>
                    </w:rPr>
                    <m:t>repeat</m:t>
                  </m:r>
                </m:sup>
              </m:sSubSup>
            </m:oMath>
            <w:r w:rsidRPr="00306ACB">
              <w:rPr>
                <w:sz w:val="20"/>
                <w:szCs w:val="20"/>
              </w:rPr>
              <w:t xml:space="preserve"> slots for a PUCCH transmission starting from a slot indicated to the UE as described in clause 9.2.3 for HARQ-ACK reporting, or a slot determined as described in clause 9.2.4 for SR reporting or in clause 5.2.1.4 of [6, TS 38.214] for CSI reporting and having</w:t>
            </w:r>
          </w:p>
          <w:p w14:paraId="51C8586C" w14:textId="77777777" w:rsidR="00412409" w:rsidRPr="00306ACB" w:rsidRDefault="00412409" w:rsidP="00510808">
            <w:pPr>
              <w:pStyle w:val="B1"/>
            </w:pPr>
            <w:r w:rsidRPr="00306ACB">
              <w:t>-</w:t>
            </w:r>
            <w:r w:rsidRPr="00306ACB">
              <w:tab/>
              <w:t xml:space="preserve">an UL symbol, as described in clause 11.1, or flexible symbol that is not SS/PBCH block symbol provided by </w:t>
            </w:r>
            <w:r w:rsidRPr="00306ACB">
              <w:rPr>
                <w:i/>
              </w:rPr>
              <w:t>starting</w:t>
            </w:r>
            <w:r w:rsidRPr="00306ACB">
              <w:rPr>
                <w:i/>
                <w:lang w:val="en-US"/>
              </w:rPr>
              <w:t>S</w:t>
            </w:r>
            <w:r w:rsidRPr="00306ACB">
              <w:rPr>
                <w:i/>
              </w:rPr>
              <w:t>ymbol</w:t>
            </w:r>
            <w:r w:rsidRPr="00306ACB">
              <w:rPr>
                <w:i/>
                <w:lang w:val="en-US"/>
              </w:rPr>
              <w:t>Index</w:t>
            </w:r>
            <w:r w:rsidRPr="00306ACB">
              <w:rPr>
                <w:lang w:val="en-US"/>
              </w:rPr>
              <w:t xml:space="preserve"> as a first</w:t>
            </w:r>
            <w:r w:rsidRPr="00306ACB">
              <w:t xml:space="preserve"> symbol, and</w:t>
            </w:r>
          </w:p>
          <w:p w14:paraId="0DF511A3" w14:textId="77777777" w:rsidR="00412409" w:rsidRPr="00306ACB" w:rsidRDefault="00412409" w:rsidP="00510808">
            <w:pPr>
              <w:pStyle w:val="B1"/>
            </w:pPr>
            <w:r w:rsidRPr="00306ACB">
              <w:t>-</w:t>
            </w:r>
            <w:r w:rsidRPr="00306ACB">
              <w:tab/>
              <w:t>consecutive UL symbols, as described in clause 11.1,</w:t>
            </w:r>
            <w:r w:rsidRPr="00306ACB">
              <w:rPr>
                <w:lang w:val="en-US"/>
              </w:rPr>
              <w:t xml:space="preserve"> </w:t>
            </w:r>
            <w:r w:rsidRPr="00306ACB">
              <w:t>or flexible symbols that are not SS/PBCH block symbol</w:t>
            </w:r>
            <w:r w:rsidRPr="00306ACB">
              <w:rPr>
                <w:lang w:val="en-US"/>
              </w:rPr>
              <w:t>s</w:t>
            </w:r>
            <w:r w:rsidRPr="00306ACB">
              <w:t xml:space="preserve">, starting from the </w:t>
            </w:r>
            <w:r w:rsidRPr="00306ACB">
              <w:rPr>
                <w:lang w:val="en-US"/>
              </w:rPr>
              <w:t xml:space="preserve">first </w:t>
            </w:r>
            <w:r w:rsidRPr="00306ACB">
              <w:t xml:space="preserve">symbol, equal to </w:t>
            </w:r>
            <w:r w:rsidRPr="00306ACB">
              <w:rPr>
                <w:lang w:val="en-US"/>
              </w:rPr>
              <w:t xml:space="preserve">or larger than </w:t>
            </w:r>
            <w:r w:rsidRPr="00306ACB">
              <w:t xml:space="preserve">a number of symbols provided </w:t>
            </w:r>
            <w:r w:rsidRPr="00306ACB">
              <w:rPr>
                <w:lang w:val="en-US"/>
              </w:rPr>
              <w:t xml:space="preserve">by </w:t>
            </w:r>
            <w:r w:rsidRPr="00306ACB">
              <w:rPr>
                <w:i/>
                <w:lang w:val="en-US"/>
              </w:rPr>
              <w:t>nr</w:t>
            </w:r>
            <w:r w:rsidRPr="00306ACB">
              <w:rPr>
                <w:i/>
              </w:rPr>
              <w:t>ofsymbols</w:t>
            </w:r>
          </w:p>
          <w:p w14:paraId="0DB24AFF" w14:textId="77777777" w:rsidR="00412409" w:rsidRPr="00412409" w:rsidRDefault="00412409" w:rsidP="00510808">
            <w:pPr>
              <w:jc w:val="center"/>
              <w:rPr>
                <w:color w:val="FF0000"/>
                <w:sz w:val="20"/>
                <w:szCs w:val="20"/>
              </w:rPr>
            </w:pPr>
            <w:r w:rsidRPr="00412409">
              <w:rPr>
                <w:rFonts w:eastAsia="Malgun Gothic"/>
                <w:color w:val="FF0000"/>
                <w:sz w:val="20"/>
                <w:szCs w:val="20"/>
                <w:lang w:eastAsia="ko-KR"/>
              </w:rPr>
              <w:t>&lt;omitted text&gt;</w:t>
            </w:r>
          </w:p>
          <w:p w14:paraId="0BF3D5A2" w14:textId="77777777" w:rsidR="00412409" w:rsidRDefault="00412409" w:rsidP="00510808">
            <w:pPr>
              <w:rPr>
                <w:lang w:eastAsia="en-US"/>
              </w:rPr>
            </w:pPr>
          </w:p>
        </w:tc>
      </w:tr>
    </w:tbl>
    <w:p w14:paraId="172F2114" w14:textId="77777777" w:rsidR="008918AB" w:rsidRDefault="008918AB" w:rsidP="008918AB">
      <w:pPr>
        <w:rPr>
          <w:lang w:eastAsia="en-US"/>
        </w:rPr>
      </w:pPr>
    </w:p>
    <w:p w14:paraId="29D84D12" w14:textId="77777777" w:rsidR="008918AB" w:rsidRPr="008918AB" w:rsidRDefault="008918AB" w:rsidP="008918AB">
      <w:pPr>
        <w:rPr>
          <w:rFonts w:eastAsia="Malgun Gothic"/>
          <w:sz w:val="20"/>
          <w:szCs w:val="20"/>
          <w:lang w:eastAsia="ko-KR"/>
        </w:rPr>
      </w:pPr>
      <w:r>
        <w:rPr>
          <w:rFonts w:eastAsia="Malgun Gothic"/>
          <w:b/>
          <w:bCs/>
          <w:sz w:val="20"/>
          <w:szCs w:val="20"/>
          <w:lang w:eastAsia="ko-KR"/>
        </w:rPr>
        <w:t xml:space="preserve">Proposal 7: </w:t>
      </w:r>
      <w:r w:rsidRPr="008918AB">
        <w:rPr>
          <w:rFonts w:eastAsia="Malgun Gothic"/>
          <w:sz w:val="20"/>
          <w:szCs w:val="20"/>
          <w:lang w:eastAsia="ko-KR"/>
        </w:rPr>
        <w:t xml:space="preserve">Adopt the following TP with change in </w:t>
      </w:r>
      <w:r w:rsidRPr="008918AB">
        <w:rPr>
          <w:rFonts w:eastAsia="Malgun Gothic"/>
          <w:color w:val="FF0000"/>
          <w:sz w:val="20"/>
          <w:szCs w:val="20"/>
          <w:lang w:eastAsia="ko-KR"/>
        </w:rPr>
        <w:t xml:space="preserve">red </w:t>
      </w:r>
      <w:r w:rsidRPr="008918AB">
        <w:rPr>
          <w:rFonts w:eastAsia="Malgun Gothic"/>
          <w:sz w:val="20"/>
          <w:szCs w:val="20"/>
          <w:lang w:eastAsia="ko-KR"/>
        </w:rPr>
        <w:t>to TS 38.213 for UE procedure for UTO-UCI reporting</w:t>
      </w:r>
    </w:p>
    <w:p w14:paraId="6A116F7F" w14:textId="77777777" w:rsidR="008918AB" w:rsidRDefault="008918AB" w:rsidP="008918AB">
      <w:pPr>
        <w:rPr>
          <w:lang w:eastAsia="en-US"/>
        </w:rPr>
      </w:pPr>
    </w:p>
    <w:tbl>
      <w:tblPr>
        <w:tblStyle w:val="TableGrid"/>
        <w:tblW w:w="0" w:type="auto"/>
        <w:tblLook w:val="04A0" w:firstRow="1" w:lastRow="0" w:firstColumn="1" w:lastColumn="0" w:noHBand="0" w:noVBand="1"/>
      </w:tblPr>
      <w:tblGrid>
        <w:gridCol w:w="9890"/>
      </w:tblGrid>
      <w:tr w:rsidR="008918AB" w14:paraId="2A769225" w14:textId="77777777" w:rsidTr="00510808">
        <w:tc>
          <w:tcPr>
            <w:tcW w:w="9890" w:type="dxa"/>
          </w:tcPr>
          <w:p w14:paraId="39EF51AD" w14:textId="77777777" w:rsidR="008918AB" w:rsidRPr="00B916EC" w:rsidRDefault="008918AB" w:rsidP="00510808">
            <w:pPr>
              <w:pStyle w:val="Heading3"/>
              <w:numPr>
                <w:ilvl w:val="0"/>
                <w:numId w:val="0"/>
              </w:numPr>
              <w:ind w:left="785" w:hanging="810"/>
            </w:pPr>
            <w:r w:rsidRPr="00B916EC">
              <w:t>9.</w:t>
            </w:r>
            <w:r>
              <w:t>3</w:t>
            </w:r>
            <w:r w:rsidRPr="00B916EC">
              <w:t>.1</w:t>
            </w:r>
            <w:r w:rsidRPr="00B916EC">
              <w:tab/>
            </w:r>
            <w:r>
              <w:t>UE procedure for reporting</w:t>
            </w:r>
            <w:r w:rsidRPr="00B916EC">
              <w:t xml:space="preserve"> </w:t>
            </w:r>
            <w:r>
              <w:t>UTO-UCI</w:t>
            </w:r>
          </w:p>
          <w:p w14:paraId="2D1D1AF6" w14:textId="77777777" w:rsidR="008918AB" w:rsidRPr="00207FF3" w:rsidRDefault="008918AB" w:rsidP="00510808">
            <w:pPr>
              <w:rPr>
                <w:sz w:val="20"/>
                <w:szCs w:val="20"/>
              </w:rPr>
            </w:pPr>
            <w:r w:rsidRPr="00207FF3">
              <w:rPr>
                <w:sz w:val="20"/>
                <w:szCs w:val="20"/>
              </w:rPr>
              <w:t xml:space="preserve">If the UE is provided </w:t>
            </w:r>
            <w:r w:rsidRPr="00207FF3">
              <w:rPr>
                <w:i/>
                <w:iCs/>
                <w:sz w:val="20"/>
                <w:szCs w:val="20"/>
              </w:rPr>
              <w:t>nrofBitsInUTO-UCI</w:t>
            </w:r>
            <w:r w:rsidRPr="00207FF3">
              <w:rPr>
                <w:sz w:val="20"/>
                <w:szCs w:val="20"/>
              </w:rPr>
              <w:t xml:space="preserve"> with value equal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in </w:t>
            </w:r>
            <w:r w:rsidRPr="00207FF3">
              <w:rPr>
                <w:i/>
                <w:iCs/>
                <w:sz w:val="20"/>
                <w:szCs w:val="20"/>
              </w:rPr>
              <w:t>configuredGrantConfig</w:t>
            </w:r>
            <w:r w:rsidRPr="00207FF3">
              <w:rPr>
                <w:sz w:val="20"/>
                <w:szCs w:val="20"/>
              </w:rPr>
              <w:t xml:space="preserve"> of a CG-PUSCH configuration, the UE multiplexes UTO-UCI represented by a bitmap of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in each CG-PUSCH transmission for the CG-PUSCH configuration.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bits of UTO-UCI,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bSup>
            </m:oMath>
            <w:r w:rsidRPr="00207FF3">
              <w:rPr>
                <w:sz w:val="20"/>
                <w:szCs w:val="20"/>
              </w:rPr>
              <w:t xml:space="preserve">, have a one-to-one mapping to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of the CG-PUSCH configuration in ascending order of start time. For unpaired </w:t>
            </w:r>
            <w:r>
              <w:rPr>
                <w:sz w:val="20"/>
                <w:szCs w:val="20"/>
              </w:rPr>
              <w:t>s</w:t>
            </w:r>
            <w:r w:rsidRPr="00207FF3">
              <w:rPr>
                <w:sz w:val="20"/>
                <w:szCs w:val="20"/>
              </w:rPr>
              <w:t xml:space="preserve">spectrum operation, the </w:t>
            </w:r>
            <m:oMath>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UTO</m:t>
                  </m:r>
                  <m:r>
                    <m:rPr>
                      <m:sty m:val="p"/>
                    </m:rPr>
                    <w:rPr>
                      <w:rFonts w:ascii="Cambria Math" w:hAnsi="Cambria Math"/>
                      <w:sz w:val="20"/>
                      <w:szCs w:val="20"/>
                    </w:rPr>
                    <m:t>-</m:t>
                  </m:r>
                  <m:r>
                    <w:rPr>
                      <w:rFonts w:ascii="Cambria Math" w:hAnsi="Cambria Math"/>
                      <w:sz w:val="20"/>
                      <w:szCs w:val="20"/>
                    </w:rPr>
                    <m:t>UCI</m:t>
                  </m:r>
                </m:sup>
              </m:sSup>
            </m:oMath>
            <w:r w:rsidRPr="00207FF3">
              <w:rPr>
                <w:sz w:val="20"/>
                <w:szCs w:val="20"/>
              </w:rPr>
              <w:t xml:space="preserve"> subsequent CG-PUSCH TOs exclude invalid ones where a UE does not transmit a PUSCH due to collision of the PUSCH with DL symbol(s) indicated by </w:t>
            </w:r>
            <w:r w:rsidRPr="00207FF3">
              <w:rPr>
                <w:i/>
                <w:sz w:val="20"/>
                <w:szCs w:val="20"/>
              </w:rPr>
              <w:t>tdd-UL-DL-ConfigurationCommon</w:t>
            </w:r>
            <w:r w:rsidRPr="00207FF3">
              <w:rPr>
                <w:sz w:val="20"/>
                <w:szCs w:val="20"/>
              </w:rPr>
              <w:t xml:space="preserve"> or </w:t>
            </w:r>
            <w:r w:rsidRPr="00207FF3">
              <w:rPr>
                <w:i/>
                <w:sz w:val="20"/>
                <w:szCs w:val="20"/>
              </w:rPr>
              <w:t>tdd-UL-DL-ConfigurationDedicated</w:t>
            </w:r>
            <w:r w:rsidRPr="00207FF3">
              <w:rPr>
                <w:sz w:val="20"/>
                <w:szCs w:val="20"/>
              </w:rPr>
              <w:t xml:space="preserve"> if provided, or with symbol(s) of an SS/PBCH block with index provided by </w:t>
            </w:r>
            <w:r w:rsidRPr="00207FF3">
              <w:rPr>
                <w:i/>
                <w:sz w:val="20"/>
                <w:szCs w:val="20"/>
              </w:rPr>
              <w:t>ssb-PositionsInBurst</w:t>
            </w:r>
            <w:r w:rsidRPr="00207FF3">
              <w:rPr>
                <w:sz w:val="20"/>
                <w:szCs w:val="20"/>
              </w:rPr>
              <w:t>,</w:t>
            </w:r>
            <w:r w:rsidRPr="00207FF3">
              <w:rPr>
                <w:sz w:val="20"/>
                <w:szCs w:val="20"/>
                <w:u w:val="single"/>
              </w:rPr>
              <w:t xml:space="preserve"> </w:t>
            </w:r>
            <w:r w:rsidRPr="00207FF3">
              <w:rPr>
                <w:sz w:val="20"/>
                <w:szCs w:val="20"/>
              </w:rPr>
              <w:t>based on the procedures in Clause 11.1</w:t>
            </w:r>
            <w:r w:rsidRPr="004610FA">
              <w:rPr>
                <w:color w:val="FF0000"/>
                <w:sz w:val="20"/>
                <w:szCs w:val="20"/>
              </w:rPr>
              <w:t>,</w:t>
            </w:r>
            <w:r>
              <w:rPr>
                <w:color w:val="FF0000"/>
                <w:sz w:val="20"/>
                <w:szCs w:val="20"/>
              </w:rPr>
              <w:t xml:space="preserve"> or with</w:t>
            </w:r>
            <w:r w:rsidRPr="004610FA">
              <w:rPr>
                <w:color w:val="FF0000"/>
                <w:sz w:val="20"/>
                <w:szCs w:val="20"/>
              </w:rPr>
              <w:t xml:space="preserve"> </w:t>
            </w:r>
            <w:r>
              <w:rPr>
                <w:color w:val="FF0000"/>
                <w:sz w:val="20"/>
                <w:szCs w:val="20"/>
              </w:rPr>
              <w:t xml:space="preserve">symbol(s) of </w:t>
            </w:r>
            <w:r w:rsidRPr="004610FA">
              <w:rPr>
                <w:color w:val="FF0000"/>
                <w:sz w:val="20"/>
                <w:szCs w:val="20"/>
              </w:rPr>
              <w:t>a</w:t>
            </w:r>
            <w:r>
              <w:rPr>
                <w:color w:val="FF0000"/>
                <w:sz w:val="20"/>
                <w:szCs w:val="20"/>
              </w:rPr>
              <w:t>n</w:t>
            </w:r>
            <w:r w:rsidRPr="004610FA">
              <w:rPr>
                <w:color w:val="FF0000"/>
                <w:sz w:val="20"/>
                <w:szCs w:val="20"/>
              </w:rPr>
              <w:t xml:space="preserve"> SS/PBCH block</w:t>
            </w:r>
            <w:r>
              <w:rPr>
                <w:color w:val="FF0000"/>
                <w:sz w:val="20"/>
                <w:szCs w:val="20"/>
              </w:rPr>
              <w:t xml:space="preserve"> </w:t>
            </w:r>
            <w:r>
              <w:rPr>
                <w:rFonts w:eastAsia="Malgun Gothic"/>
                <w:color w:val="FF0000"/>
                <w:sz w:val="20"/>
                <w:szCs w:val="20"/>
                <w:lang w:eastAsia="ko-KR"/>
              </w:rPr>
              <w:t xml:space="preserve">with periodicity provided by </w:t>
            </w:r>
            <w:r w:rsidRPr="008E234B">
              <w:rPr>
                <w:color w:val="FF0000"/>
                <w:sz w:val="20"/>
                <w:szCs w:val="20"/>
              </w:rPr>
              <w:t xml:space="preserve">the minimum of </w:t>
            </w:r>
            <w:r w:rsidRPr="008E234B">
              <w:rPr>
                <w:i/>
                <w:iCs/>
                <w:color w:val="FF0000"/>
                <w:sz w:val="20"/>
                <w:szCs w:val="20"/>
              </w:rPr>
              <w:t>ssb-Periodicity</w:t>
            </w:r>
            <w:r w:rsidRPr="008E234B">
              <w:rPr>
                <w:color w:val="FF0000"/>
                <w:sz w:val="20"/>
                <w:szCs w:val="20"/>
              </w:rPr>
              <w:t xml:space="preserve"> and the values provided by</w:t>
            </w:r>
            <w:r>
              <w:rPr>
                <w:rFonts w:eastAsia="Malgun Gothic"/>
                <w:color w:val="FF0000"/>
                <w:sz w:val="20"/>
                <w:szCs w:val="20"/>
                <w:lang w:eastAsia="ko-KR"/>
              </w:rPr>
              <w:t xml:space="preserve"> </w:t>
            </w:r>
            <w:r w:rsidRPr="00734ABA">
              <w:rPr>
                <w:i/>
                <w:color w:val="FF0000"/>
                <w:sz w:val="20"/>
                <w:szCs w:val="20"/>
              </w:rPr>
              <w:t>addl-ssb-Periodicity</w:t>
            </w:r>
            <w:r>
              <w:rPr>
                <w:rFonts w:eastAsia="Malgun Gothic"/>
                <w:color w:val="FF0000"/>
                <w:sz w:val="20"/>
                <w:szCs w:val="20"/>
                <w:lang w:eastAsia="ko-KR"/>
              </w:rPr>
              <w:t xml:space="preserve"> as described in </w:t>
            </w:r>
            <w:r w:rsidRPr="00493C73">
              <w:rPr>
                <w:rFonts w:eastAsia="Malgun Gothic"/>
                <w:color w:val="FF0000"/>
                <w:sz w:val="20"/>
                <w:szCs w:val="20"/>
                <w:lang w:eastAsia="ko-KR"/>
              </w:rPr>
              <w:t xml:space="preserve">Clause </w:t>
            </w:r>
            <w:r>
              <w:rPr>
                <w:rFonts w:eastAsia="Malgun Gothic"/>
                <w:color w:val="FF0000"/>
                <w:sz w:val="20"/>
                <w:szCs w:val="20"/>
                <w:lang w:eastAsia="ko-KR"/>
              </w:rPr>
              <w:t>11.6</w:t>
            </w:r>
            <w:r w:rsidRPr="00207FF3">
              <w:rPr>
                <w:sz w:val="20"/>
                <w:szCs w:val="20"/>
              </w:rPr>
              <w:t>.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50A02349" w14:textId="77777777" w:rsidR="008918AB" w:rsidRDefault="008918AB" w:rsidP="00510808">
            <w:pPr>
              <w:rPr>
                <w:lang w:eastAsia="en-US"/>
              </w:rPr>
            </w:pPr>
          </w:p>
        </w:tc>
      </w:tr>
    </w:tbl>
    <w:p w14:paraId="21D15B20" w14:textId="77777777" w:rsidR="008918AB" w:rsidRPr="008918AB" w:rsidRDefault="008918AB" w:rsidP="008918AB">
      <w:pPr>
        <w:overflowPunct w:val="0"/>
        <w:autoSpaceDE w:val="0"/>
        <w:autoSpaceDN w:val="0"/>
        <w:adjustRightInd w:val="0"/>
        <w:spacing w:line="288" w:lineRule="auto"/>
        <w:jc w:val="both"/>
        <w:textAlignment w:val="baseline"/>
        <w:rPr>
          <w:rFonts w:cstheme="minorHAnsi"/>
          <w:b/>
          <w:bCs/>
          <w:iCs/>
          <w:sz w:val="20"/>
          <w:szCs w:val="20"/>
          <w:u w:val="single"/>
        </w:rPr>
      </w:pPr>
    </w:p>
    <w:p w14:paraId="13D05E4B" w14:textId="2928C351" w:rsidR="008918AB" w:rsidRPr="008918AB" w:rsidRDefault="008918AB" w:rsidP="008918AB">
      <w:pPr>
        <w:overflowPunct w:val="0"/>
        <w:autoSpaceDE w:val="0"/>
        <w:autoSpaceDN w:val="0"/>
        <w:adjustRightInd w:val="0"/>
        <w:spacing w:line="288" w:lineRule="auto"/>
        <w:jc w:val="both"/>
        <w:textAlignment w:val="baseline"/>
        <w:rPr>
          <w:rFonts w:cstheme="minorBidi"/>
          <w:iCs/>
          <w:color w:val="000000" w:themeColor="text1"/>
          <w:sz w:val="20"/>
          <w:szCs w:val="20"/>
        </w:rPr>
      </w:pPr>
      <w:r w:rsidRPr="008918AB">
        <w:rPr>
          <w:rFonts w:cstheme="minorBidi"/>
          <w:b/>
          <w:bCs/>
          <w:iCs/>
          <w:color w:val="000000" w:themeColor="text1"/>
          <w:sz w:val="20"/>
          <w:szCs w:val="20"/>
        </w:rPr>
        <w:t xml:space="preserve">Proposal 8: </w:t>
      </w:r>
      <w:r w:rsidRPr="008918AB">
        <w:rPr>
          <w:rFonts w:cstheme="minorBidi"/>
          <w:iCs/>
          <w:color w:val="000000" w:themeColor="text1"/>
          <w:sz w:val="20"/>
          <w:szCs w:val="20"/>
        </w:rPr>
        <w:t xml:space="preserve">For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stheme="minorHAnsi"/>
                <w:iCs/>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8918AB">
        <w:rPr>
          <w:rFonts w:cstheme="minorBidi"/>
          <w:iCs/>
          <w:color w:val="000000" w:themeColor="text1"/>
          <w:sz w:val="20"/>
          <w:szCs w:val="20"/>
        </w:rPr>
        <w:t xml:space="preserve"> symbols after a last SS/PBCH block reception symbol where </w:t>
      </w:r>
      <m:oMath>
        <m:sSub>
          <m:sSubPr>
            <m:ctrlPr>
              <w:rPr>
                <w:rFonts w:ascii="Cambria Math" w:hAnsi="Cambria Math" w:cstheme="minorHAnsi"/>
                <w:iCs/>
                <w:color w:val="000000" w:themeColor="text1"/>
                <w:sz w:val="20"/>
                <w:szCs w:val="20"/>
              </w:rPr>
            </m:ctrlPr>
          </m:sSubPr>
          <m:e>
            <m:r>
              <m:rPr>
                <m:sty m:val="p"/>
              </m:rPr>
              <w:rPr>
                <w:rFonts w:ascii="Cambria Math" w:hAnsi="Cambria Math" w:cstheme="minorHAnsi"/>
                <w:color w:val="000000" w:themeColor="text1"/>
                <w:sz w:val="20"/>
                <w:szCs w:val="20"/>
              </w:rPr>
              <m:t>N</m:t>
            </m:r>
          </m:e>
          <m:sub>
            <m:r>
              <m:rPr>
                <m:sty m:val="p"/>
              </m:rPr>
              <w:rPr>
                <w:rFonts w:ascii="Cambria Math" w:hAnsi="Cambria Math" w:cstheme="minorHAnsi"/>
                <w:color w:val="000000" w:themeColor="text1"/>
                <w:sz w:val="20"/>
                <w:szCs w:val="20"/>
              </w:rPr>
              <m:t>gap</m:t>
            </m:r>
          </m:sub>
        </m:sSub>
      </m:oMath>
      <w:r w:rsidRPr="008918AB">
        <w:rPr>
          <w:rFonts w:cstheme="minorBidi"/>
          <w:iCs/>
          <w:color w:val="000000" w:themeColor="text1"/>
          <w:sz w:val="20"/>
          <w:szCs w:val="20"/>
        </w:rPr>
        <w:t xml:space="preserve"> is provided in Table 8.1-2 of TS 38.213 and the SS/PBCH block is the SS/PBCH block that is transmitted in response to SSB burst periodicity indication in DCI 2_9.</w:t>
      </w:r>
    </w:p>
    <w:p w14:paraId="43B14B70" w14:textId="77777777" w:rsidR="008918AB" w:rsidRPr="002F2E3A" w:rsidRDefault="008918AB" w:rsidP="008918AB">
      <w:pPr>
        <w:spacing w:before="120" w:line="276" w:lineRule="auto"/>
        <w:rPr>
          <w:rFonts w:eastAsia="Malgun Gothic"/>
          <w:b/>
          <w:bCs/>
          <w:sz w:val="20"/>
          <w:szCs w:val="20"/>
          <w:lang w:eastAsia="ko-KR"/>
        </w:rPr>
      </w:pPr>
    </w:p>
    <w:p w14:paraId="325FBE38" w14:textId="77777777" w:rsidR="008918AB" w:rsidRPr="009C3BA1" w:rsidRDefault="008918AB" w:rsidP="008918AB">
      <w:pPr>
        <w:overflowPunct w:val="0"/>
        <w:autoSpaceDE w:val="0"/>
        <w:autoSpaceDN w:val="0"/>
        <w:adjustRightInd w:val="0"/>
        <w:jc w:val="both"/>
        <w:textAlignment w:val="baseline"/>
        <w:rPr>
          <w:rFonts w:cstheme="minorBidi"/>
          <w:b/>
          <w:bCs/>
          <w:sz w:val="20"/>
          <w:szCs w:val="20"/>
        </w:rPr>
      </w:pPr>
      <w:r w:rsidRPr="009C3BA1">
        <w:rPr>
          <w:rFonts w:cstheme="minorBidi"/>
          <w:b/>
          <w:bCs/>
          <w:sz w:val="20"/>
          <w:szCs w:val="20"/>
        </w:rPr>
        <w:t xml:space="preserve">Proposal 9: </w:t>
      </w:r>
      <w:r w:rsidRPr="009C3BA1">
        <w:rPr>
          <w:rFonts w:cstheme="minorBidi"/>
          <w:sz w:val="20"/>
          <w:szCs w:val="20"/>
        </w:rPr>
        <w:t>Adopt the following</w:t>
      </w:r>
      <w:r w:rsidRPr="009C3BA1">
        <w:rPr>
          <w:rFonts w:cstheme="minorBidi"/>
          <w:color w:val="FF0000"/>
          <w:sz w:val="20"/>
          <w:szCs w:val="20"/>
        </w:rPr>
        <w:t xml:space="preserve"> update </w:t>
      </w:r>
      <w:r w:rsidRPr="009C3BA1">
        <w:rPr>
          <w:rFonts w:cstheme="minorBidi"/>
          <w:sz w:val="20"/>
          <w:szCs w:val="20"/>
        </w:rPr>
        <w:t>to Clause 10 of TS 38.213 for PDCCH monitoring.</w:t>
      </w:r>
    </w:p>
    <w:p w14:paraId="1E1135A6" w14:textId="77777777" w:rsidR="008918AB" w:rsidRDefault="008918AB" w:rsidP="008918AB">
      <w:pPr>
        <w:overflowPunct w:val="0"/>
        <w:autoSpaceDE w:val="0"/>
        <w:autoSpaceDN w:val="0"/>
        <w:adjustRightInd w:val="0"/>
        <w:jc w:val="both"/>
        <w:textAlignment w:val="baseline"/>
        <w:rPr>
          <w:rFonts w:cstheme="minorHAnsi"/>
          <w:sz w:val="20"/>
          <w:szCs w:val="20"/>
        </w:rPr>
      </w:pPr>
    </w:p>
    <w:tbl>
      <w:tblPr>
        <w:tblStyle w:val="TableGrid"/>
        <w:tblW w:w="0" w:type="auto"/>
        <w:tblLook w:val="04A0" w:firstRow="1" w:lastRow="0" w:firstColumn="1" w:lastColumn="0" w:noHBand="0" w:noVBand="1"/>
      </w:tblPr>
      <w:tblGrid>
        <w:gridCol w:w="9890"/>
      </w:tblGrid>
      <w:tr w:rsidR="008918AB" w:rsidRPr="00140A3B" w14:paraId="5E97197A" w14:textId="77777777" w:rsidTr="00510808">
        <w:tc>
          <w:tcPr>
            <w:tcW w:w="9890" w:type="dxa"/>
          </w:tcPr>
          <w:p w14:paraId="3C53AC48" w14:textId="77777777" w:rsidR="005C0526" w:rsidRPr="00B81F9B" w:rsidRDefault="005C0526" w:rsidP="005C0526">
            <w:pPr>
              <w:jc w:val="both"/>
              <w:rPr>
                <w:sz w:val="28"/>
                <w:szCs w:val="28"/>
              </w:rPr>
            </w:pPr>
            <w:r w:rsidRPr="00B81F9B">
              <w:rPr>
                <w:sz w:val="28"/>
                <w:szCs w:val="28"/>
              </w:rPr>
              <w:t>10</w:t>
            </w:r>
            <w:r w:rsidRPr="00B81F9B">
              <w:rPr>
                <w:sz w:val="28"/>
                <w:szCs w:val="28"/>
              </w:rPr>
              <w:tab/>
            </w:r>
            <w:r w:rsidRPr="00B81F9B">
              <w:rPr>
                <w:sz w:val="32"/>
                <w:szCs w:val="32"/>
              </w:rPr>
              <w:t>UE procedure for receiving control information</w:t>
            </w:r>
          </w:p>
          <w:p w14:paraId="71051CFF" w14:textId="77777777" w:rsidR="005C0526" w:rsidRPr="00B81F9B" w:rsidRDefault="005C0526" w:rsidP="005C0526">
            <w:pPr>
              <w:jc w:val="center"/>
              <w:rPr>
                <w:sz w:val="20"/>
                <w:szCs w:val="20"/>
              </w:rPr>
            </w:pPr>
            <w:r w:rsidRPr="00B81F9B">
              <w:rPr>
                <w:sz w:val="20"/>
                <w:szCs w:val="20"/>
              </w:rPr>
              <w:t>&lt;omitted text&gt;</w:t>
            </w:r>
          </w:p>
          <w:p w14:paraId="6C36507B" w14:textId="77777777" w:rsidR="005C0526" w:rsidRDefault="005C0526" w:rsidP="005C0526">
            <w:pPr>
              <w:rPr>
                <w:sz w:val="20"/>
                <w:szCs w:val="20"/>
              </w:rPr>
            </w:pPr>
          </w:p>
          <w:p w14:paraId="7ABA639C" w14:textId="77777777" w:rsidR="005C0526" w:rsidRPr="008A1198" w:rsidRDefault="005C0526" w:rsidP="005C0526">
            <w:pPr>
              <w:spacing w:after="180"/>
              <w:jc w:val="both"/>
              <w:rPr>
                <w:rFonts w:eastAsia="SimSun"/>
                <w:sz w:val="20"/>
                <w:szCs w:val="20"/>
                <w:lang w:val="en-GB" w:eastAsia="en-US"/>
              </w:rPr>
            </w:pPr>
            <w:r w:rsidRPr="008A1198">
              <w:rPr>
                <w:rFonts w:eastAsia="SimSun"/>
                <w:sz w:val="20"/>
                <w:szCs w:val="20"/>
                <w:lang w:val="en-GB" w:eastAsia="en-US"/>
              </w:rPr>
              <w:t>For monitoring of a PDCCH candidate by a UE, if the UE</w:t>
            </w:r>
          </w:p>
          <w:p w14:paraId="5B8C4B49" w14:textId="77777777" w:rsidR="005C0526" w:rsidRPr="008A1198" w:rsidRDefault="005C0526" w:rsidP="005C0526">
            <w:pPr>
              <w:spacing w:after="180"/>
              <w:ind w:left="568" w:hanging="284"/>
              <w:rPr>
                <w:rFonts w:eastAsia="SimSun"/>
                <w:sz w:val="20"/>
                <w:szCs w:val="20"/>
                <w:lang w:val="en-GB" w:eastAsia="en-US"/>
              </w:rPr>
            </w:pPr>
            <w:r w:rsidRPr="008A1198">
              <w:rPr>
                <w:rFonts w:eastAsia="SimSun"/>
                <w:sz w:val="20"/>
                <w:szCs w:val="20"/>
                <w:lang w:val="en-GB" w:eastAsia="en-US"/>
              </w:rPr>
              <w:lastRenderedPageBreak/>
              <w:t>-</w:t>
            </w:r>
            <w:r w:rsidRPr="008A1198">
              <w:rPr>
                <w:rFonts w:eastAsia="SimSun"/>
                <w:sz w:val="20"/>
                <w:szCs w:val="20"/>
                <w:lang w:val="en-GB" w:eastAsia="en-US"/>
              </w:rPr>
              <w:tab/>
              <w:t>has received an indication for transmission of</w:t>
            </w:r>
            <w:r w:rsidRPr="008A1198">
              <w:rPr>
                <w:rFonts w:eastAsia="SimSun"/>
                <w:sz w:val="20"/>
                <w:szCs w:val="20"/>
                <w:lang w:val="en-GB" w:eastAsia="ja-JP"/>
              </w:rPr>
              <w:t xml:space="preserve"> second SS/PBCH blocks</w:t>
            </w:r>
            <w:r w:rsidRPr="008A1198">
              <w:rPr>
                <w:rFonts w:eastAsia="SimSun"/>
                <w:sz w:val="20"/>
                <w:szCs w:val="20"/>
                <w:lang w:val="en-GB" w:eastAsia="en-US"/>
              </w:rPr>
              <w:t xml:space="preserve"> on </w:t>
            </w:r>
            <w:r w:rsidRPr="008A1198">
              <w:rPr>
                <w:rFonts w:eastAsia="SimSun"/>
                <w:sz w:val="20"/>
                <w:szCs w:val="20"/>
                <w:lang w:eastAsia="en-US"/>
              </w:rPr>
              <w:t>a</w:t>
            </w:r>
            <w:r w:rsidRPr="008A1198">
              <w:rPr>
                <w:rFonts w:eastAsia="SimSun"/>
                <w:sz w:val="20"/>
                <w:szCs w:val="20"/>
                <w:lang w:val="en-GB" w:eastAsia="en-US"/>
              </w:rPr>
              <w:t xml:space="preserve"> serving cell as described in Clause 4.4</w:t>
            </w:r>
            <w:r w:rsidRPr="008A1198">
              <w:rPr>
                <w:rFonts w:eastAsia="SimSun"/>
                <w:sz w:val="20"/>
                <w:szCs w:val="20"/>
                <w:lang w:eastAsia="en-US"/>
              </w:rPr>
              <w:t>,</w:t>
            </w:r>
            <w:r w:rsidRPr="008A1198">
              <w:rPr>
                <w:rFonts w:eastAsia="SimSun"/>
                <w:sz w:val="20"/>
                <w:szCs w:val="20"/>
                <w:lang w:val="en-GB" w:eastAsia="en-US"/>
              </w:rPr>
              <w:t xml:space="preserve"> and</w:t>
            </w:r>
          </w:p>
          <w:p w14:paraId="303113DA" w14:textId="77777777" w:rsidR="005C0526" w:rsidRPr="008A1198" w:rsidRDefault="005C0526" w:rsidP="005C0526">
            <w:pPr>
              <w:spacing w:after="180"/>
              <w:ind w:left="568" w:hanging="284"/>
              <w:rPr>
                <w:rFonts w:eastAsia="SimSun"/>
                <w:sz w:val="20"/>
                <w:szCs w:val="20"/>
                <w:lang w:val="en-GB"/>
              </w:rPr>
            </w:pPr>
            <w:r w:rsidRPr="008A1198">
              <w:rPr>
                <w:rFonts w:eastAsia="SimSun"/>
                <w:sz w:val="20"/>
                <w:szCs w:val="20"/>
                <w:lang w:eastAsia="en-US"/>
              </w:rPr>
              <w:t>-</w:t>
            </w:r>
            <w:r w:rsidRPr="008A1198">
              <w:rPr>
                <w:rFonts w:eastAsia="SimSun"/>
                <w:sz w:val="20"/>
                <w:szCs w:val="20"/>
                <w:lang w:eastAsia="en-US"/>
              </w:rPr>
              <w:tab/>
            </w:r>
            <w:r w:rsidRPr="008A1198">
              <w:rPr>
                <w:rFonts w:eastAsia="SimSun"/>
                <w:sz w:val="20"/>
                <w:szCs w:val="20"/>
              </w:rPr>
              <w:t xml:space="preserve">at least one </w:t>
            </w:r>
            <w:r w:rsidRPr="008A1198">
              <w:rPr>
                <w:rFonts w:eastAsia="SimSun"/>
                <w:sz w:val="20"/>
                <w:szCs w:val="20"/>
                <w:lang w:val="en-GB"/>
              </w:rPr>
              <w:t>RE for a PDCCH candidate overlap</w:t>
            </w:r>
            <w:r w:rsidRPr="008A1198">
              <w:rPr>
                <w:rFonts w:eastAsia="SimSun"/>
                <w:sz w:val="20"/>
                <w:szCs w:val="20"/>
              </w:rPr>
              <w:t>s</w:t>
            </w:r>
            <w:r w:rsidRPr="008A1198">
              <w:rPr>
                <w:rFonts w:eastAsia="SimSun"/>
                <w:sz w:val="20"/>
                <w:szCs w:val="20"/>
                <w:lang w:val="en-GB"/>
              </w:rPr>
              <w:t xml:space="preserve"> with </w:t>
            </w:r>
            <w:r w:rsidRPr="008A1198">
              <w:rPr>
                <w:rFonts w:eastAsia="SimSun"/>
                <w:sz w:val="20"/>
                <w:szCs w:val="20"/>
              </w:rPr>
              <w:t xml:space="preserve">at least one </w:t>
            </w:r>
            <w:r w:rsidRPr="008A1198">
              <w:rPr>
                <w:rFonts w:eastAsia="SimSun"/>
                <w:sz w:val="20"/>
                <w:szCs w:val="20"/>
                <w:lang w:val="en-GB"/>
              </w:rPr>
              <w:t xml:space="preserve">RE </w:t>
            </w:r>
            <w:r w:rsidRPr="008A1198">
              <w:rPr>
                <w:rFonts w:eastAsia="SimSun"/>
                <w:sz w:val="20"/>
                <w:szCs w:val="20"/>
              </w:rPr>
              <w:t>of a candidate SS/PBCH block, from the second SS/PBCH blocks,</w:t>
            </w:r>
            <w:r w:rsidRPr="008A1198">
              <w:rPr>
                <w:rFonts w:eastAsia="SimSun"/>
                <w:sz w:val="20"/>
                <w:szCs w:val="20"/>
                <w:lang w:bidi="ar"/>
              </w:rPr>
              <w:t xml:space="preserve"> </w:t>
            </w:r>
            <w:r w:rsidRPr="008A1198">
              <w:rPr>
                <w:rFonts w:eastAsia="SimSun"/>
                <w:sz w:val="20"/>
                <w:szCs w:val="20"/>
                <w:lang w:val="en-GB"/>
              </w:rPr>
              <w:t>corresponding to a SS/PBCH block index provided as described in Clause 4.4</w:t>
            </w:r>
            <w:r w:rsidRPr="008A1198">
              <w:rPr>
                <w:rFonts w:eastAsia="SimSun"/>
                <w:sz w:val="20"/>
                <w:szCs w:val="20"/>
                <w:lang w:eastAsia="en-US"/>
              </w:rPr>
              <w:t>,</w:t>
            </w:r>
            <w:r w:rsidRPr="008A1198">
              <w:rPr>
                <w:rFonts w:eastAsia="SimSun"/>
                <w:sz w:val="20"/>
                <w:szCs w:val="20"/>
                <w:lang w:val="en-GB"/>
              </w:rPr>
              <w:t xml:space="preserve"> </w:t>
            </w:r>
          </w:p>
          <w:p w14:paraId="65D34DFC" w14:textId="77777777" w:rsidR="005C0526" w:rsidRPr="008A1198" w:rsidRDefault="005C0526" w:rsidP="005C0526">
            <w:pPr>
              <w:spacing w:after="180"/>
              <w:rPr>
                <w:rFonts w:eastAsia="SimSun"/>
                <w:sz w:val="20"/>
                <w:szCs w:val="20"/>
              </w:rPr>
            </w:pPr>
            <w:r w:rsidRPr="008A1198">
              <w:rPr>
                <w:rFonts w:eastAsia="SimSun"/>
                <w:sz w:val="20"/>
                <w:szCs w:val="20"/>
                <w:lang w:val="en-GB"/>
              </w:rPr>
              <w:t>the UE is not required to monitor the PDCCH candidate.</w:t>
            </w:r>
          </w:p>
          <w:p w14:paraId="7663BACC" w14:textId="77777777" w:rsidR="005C0526" w:rsidRPr="00583A26" w:rsidRDefault="005C0526" w:rsidP="005C0526">
            <w:pPr>
              <w:jc w:val="both"/>
              <w:rPr>
                <w:color w:val="FF0000"/>
                <w:sz w:val="20"/>
                <w:szCs w:val="20"/>
              </w:rPr>
            </w:pPr>
            <w:r w:rsidRPr="00583A26">
              <w:rPr>
                <w:color w:val="FF0000"/>
                <w:sz w:val="20"/>
                <w:szCs w:val="20"/>
              </w:rPr>
              <w:t>For monitoring of a PDCCH candidate by a UE on a secondary cell, if the UE</w:t>
            </w:r>
          </w:p>
          <w:p w14:paraId="6B0226C8" w14:textId="77777777" w:rsidR="005C0526" w:rsidRPr="00583A26" w:rsidRDefault="005C0526" w:rsidP="005C0526">
            <w:pPr>
              <w:pStyle w:val="B1"/>
              <w:rPr>
                <w:color w:val="FF0000"/>
              </w:rPr>
            </w:pPr>
            <w:r w:rsidRPr="00583A26">
              <w:rPr>
                <w:color w:val="FF0000"/>
              </w:rPr>
              <w:t>-</w:t>
            </w:r>
            <w:r w:rsidRPr="00583A26">
              <w:rPr>
                <w:color w:val="FF0000"/>
              </w:rPr>
              <w:tab/>
              <w:t xml:space="preserve">has received </w:t>
            </w:r>
            <w:r w:rsidRPr="00734ABA">
              <w:rPr>
                <w:i/>
                <w:color w:val="FF0000"/>
              </w:rPr>
              <w:t>addl-ssb-Periodicity</w:t>
            </w:r>
            <w:r w:rsidRPr="00583A26">
              <w:rPr>
                <w:color w:val="FF0000"/>
              </w:rPr>
              <w:t xml:space="preserve"> for the secondary cell</w:t>
            </w:r>
            <w:r w:rsidRPr="00583A26">
              <w:rPr>
                <w:color w:val="FF0000"/>
                <w:lang w:val="en-US"/>
              </w:rPr>
              <w:t>,</w:t>
            </w:r>
            <w:r w:rsidRPr="00583A26">
              <w:rPr>
                <w:color w:val="FF0000"/>
              </w:rPr>
              <w:t xml:space="preserve"> and</w:t>
            </w:r>
          </w:p>
          <w:p w14:paraId="4C96BE77" w14:textId="77777777" w:rsidR="005C0526" w:rsidRPr="00583A26" w:rsidRDefault="005C0526" w:rsidP="005C0526">
            <w:pPr>
              <w:pStyle w:val="B1"/>
              <w:rPr>
                <w:color w:val="FF0000"/>
                <w:lang w:eastAsia="zh-CN"/>
              </w:rPr>
            </w:pPr>
            <w:r w:rsidRPr="00583A26">
              <w:rPr>
                <w:color w:val="FF0000"/>
                <w:lang w:val="en-US"/>
              </w:rPr>
              <w:t>-</w:t>
            </w:r>
            <w:r w:rsidRPr="00583A26">
              <w:rPr>
                <w:color w:val="FF0000"/>
                <w:lang w:val="en-US"/>
              </w:rPr>
              <w:tab/>
            </w:r>
            <w:r w:rsidRPr="00583A26">
              <w:rPr>
                <w:color w:val="FF0000"/>
                <w:lang w:val="en-US" w:eastAsia="zh-CN"/>
              </w:rPr>
              <w:t xml:space="preserve">at least one </w:t>
            </w:r>
            <w:r w:rsidRPr="00583A26">
              <w:rPr>
                <w:color w:val="FF0000"/>
                <w:lang w:eastAsia="zh-CN"/>
              </w:rPr>
              <w:t>RE for a PDCCH candidate overlap</w:t>
            </w:r>
            <w:r w:rsidRPr="00583A26">
              <w:rPr>
                <w:color w:val="FF0000"/>
                <w:lang w:val="en-US" w:eastAsia="zh-CN"/>
              </w:rPr>
              <w:t>s</w:t>
            </w:r>
            <w:r w:rsidRPr="00583A26">
              <w:rPr>
                <w:color w:val="FF0000"/>
                <w:lang w:eastAsia="zh-CN"/>
              </w:rPr>
              <w:t xml:space="preserve"> with </w:t>
            </w:r>
            <w:r w:rsidRPr="00583A26">
              <w:rPr>
                <w:color w:val="FF0000"/>
                <w:lang w:val="en-US" w:eastAsia="zh-CN"/>
              </w:rPr>
              <w:t xml:space="preserve">at least one </w:t>
            </w:r>
            <w:r w:rsidRPr="00583A26">
              <w:rPr>
                <w:color w:val="FF0000"/>
                <w:lang w:eastAsia="zh-CN"/>
              </w:rPr>
              <w:t xml:space="preserve">RE </w:t>
            </w:r>
            <w:r w:rsidRPr="00583A26">
              <w:rPr>
                <w:color w:val="FF0000"/>
                <w:lang w:val="en-US" w:eastAsia="zh-CN"/>
              </w:rPr>
              <w:t>of a candidate SS/PBCH block</w:t>
            </w:r>
            <w:r w:rsidRPr="00583A26">
              <w:rPr>
                <w:color w:val="FF0000"/>
                <w:lang w:val="en-US"/>
              </w:rPr>
              <w:t xml:space="preserve"> associated with</w:t>
            </w:r>
            <w:r>
              <w:rPr>
                <w:color w:val="FF0000"/>
                <w:lang w:val="en-US"/>
              </w:rPr>
              <w:t xml:space="preserve"> </w:t>
            </w:r>
            <w:r w:rsidRPr="00734ABA">
              <w:rPr>
                <w:i/>
                <w:color w:val="FF0000"/>
              </w:rPr>
              <w:t>addl-ssb-Periodicity</w:t>
            </w:r>
            <w:r w:rsidRPr="00583A26">
              <w:rPr>
                <w:color w:val="FF0000"/>
                <w:lang w:val="en-US"/>
              </w:rPr>
              <w:t xml:space="preserve"> </w:t>
            </w:r>
            <w:r>
              <w:rPr>
                <w:color w:val="FF0000"/>
                <w:lang w:val="en-US"/>
              </w:rPr>
              <w:t>as described in Clause 11.6</w:t>
            </w:r>
            <w:r w:rsidRPr="00583A26">
              <w:rPr>
                <w:color w:val="FF0000"/>
                <w:lang w:val="en-US"/>
              </w:rPr>
              <w:t>,</w:t>
            </w:r>
          </w:p>
          <w:p w14:paraId="4E15C627" w14:textId="77777777" w:rsidR="005C0526" w:rsidRPr="00583A26" w:rsidRDefault="005C0526" w:rsidP="005C0526">
            <w:pPr>
              <w:rPr>
                <w:color w:val="FF0000"/>
                <w:sz w:val="20"/>
                <w:szCs w:val="20"/>
              </w:rPr>
            </w:pPr>
            <w:r w:rsidRPr="00583A26">
              <w:rPr>
                <w:color w:val="FF0000"/>
                <w:sz w:val="20"/>
                <w:szCs w:val="20"/>
              </w:rPr>
              <w:t>the UE is not required to monitor the PDCCH candidate.</w:t>
            </w:r>
          </w:p>
          <w:p w14:paraId="345FA7BA" w14:textId="77777777" w:rsidR="005C0526" w:rsidRPr="00140A3B" w:rsidRDefault="005C0526" w:rsidP="005C0526">
            <w:pPr>
              <w:rPr>
                <w:color w:val="0070C0"/>
                <w:sz w:val="20"/>
                <w:szCs w:val="20"/>
                <w:u w:val="single"/>
              </w:rPr>
            </w:pPr>
          </w:p>
          <w:p w14:paraId="54B25114" w14:textId="77777777" w:rsidR="005C0526" w:rsidRPr="00140A3B" w:rsidRDefault="005C0526" w:rsidP="005C0526">
            <w:pPr>
              <w:rPr>
                <w:sz w:val="20"/>
                <w:szCs w:val="20"/>
              </w:rPr>
            </w:pPr>
            <w:r w:rsidRPr="00B81F9B">
              <w:rPr>
                <w:sz w:val="20"/>
                <w:szCs w:val="20"/>
              </w:rPr>
              <w:t xml:space="preserve">A UE is not required to monitor PDCCH candidates for a Type0/0A/0B/1/1A /2/2A -PDCCH CSS set when the active TCI state for a corresponding CORESET is not associated with </w:t>
            </w:r>
            <w:r w:rsidRPr="00B81F9B">
              <w:rPr>
                <w:i/>
                <w:iCs/>
                <w:sz w:val="20"/>
                <w:szCs w:val="20"/>
              </w:rPr>
              <w:t>physCellId</w:t>
            </w:r>
            <w:r w:rsidRPr="00B81F9B">
              <w:rPr>
                <w:sz w:val="20"/>
                <w:szCs w:val="20"/>
              </w:rPr>
              <w:t xml:space="preserve"> in </w:t>
            </w:r>
            <w:r w:rsidRPr="00B81F9B">
              <w:rPr>
                <w:i/>
                <w:iCs/>
                <w:sz w:val="20"/>
                <w:szCs w:val="20"/>
              </w:rPr>
              <w:t>ServingCellConfigCommon</w:t>
            </w:r>
            <w:r w:rsidRPr="00B81F9B">
              <w:rPr>
                <w:sz w:val="20"/>
                <w:szCs w:val="20"/>
              </w:rPr>
              <w:t>.</w:t>
            </w:r>
          </w:p>
          <w:p w14:paraId="57DD432E" w14:textId="77777777" w:rsidR="005C0526" w:rsidRPr="00B81F9B" w:rsidRDefault="005C0526" w:rsidP="005C0526">
            <w:pPr>
              <w:rPr>
                <w:sz w:val="20"/>
                <w:szCs w:val="20"/>
              </w:rPr>
            </w:pPr>
          </w:p>
          <w:p w14:paraId="5E673086" w14:textId="77777777" w:rsidR="005C0526" w:rsidRPr="00B81F9B" w:rsidRDefault="005C0526" w:rsidP="005C0526">
            <w:pPr>
              <w:rPr>
                <w:sz w:val="20"/>
                <w:szCs w:val="20"/>
              </w:rPr>
            </w:pPr>
            <w:r w:rsidRPr="00B81F9B">
              <w:rPr>
                <w:sz w:val="20"/>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14DC32D7" w14:textId="37BD6557" w:rsidR="008918AB" w:rsidRPr="00B81F9B" w:rsidRDefault="005C0526" w:rsidP="005C0526">
            <w:pPr>
              <w:spacing w:after="240"/>
              <w:jc w:val="center"/>
              <w:rPr>
                <w:color w:val="0070C0"/>
                <w:sz w:val="20"/>
                <w:szCs w:val="20"/>
              </w:rPr>
            </w:pPr>
            <w:r w:rsidRPr="00B81F9B">
              <w:rPr>
                <w:sz w:val="20"/>
                <w:szCs w:val="20"/>
              </w:rPr>
              <w:t>&lt;omitted text&gt;</w:t>
            </w:r>
          </w:p>
        </w:tc>
      </w:tr>
    </w:tbl>
    <w:p w14:paraId="69194056" w14:textId="77777777" w:rsidR="008918AB" w:rsidRDefault="008918AB" w:rsidP="008918AB">
      <w:pPr>
        <w:overflowPunct w:val="0"/>
        <w:autoSpaceDE w:val="0"/>
        <w:autoSpaceDN w:val="0"/>
        <w:adjustRightInd w:val="0"/>
        <w:jc w:val="both"/>
        <w:textAlignment w:val="baseline"/>
        <w:rPr>
          <w:rFonts w:cstheme="minorBidi"/>
          <w:b/>
          <w:bCs/>
          <w:i/>
          <w:iCs/>
          <w:sz w:val="20"/>
          <w:szCs w:val="20"/>
        </w:rPr>
      </w:pPr>
    </w:p>
    <w:p w14:paraId="3DF9BB32" w14:textId="6BDBC4C9" w:rsidR="008918AB" w:rsidRPr="008918AB" w:rsidRDefault="008918AB" w:rsidP="008918AB">
      <w:pPr>
        <w:overflowPunct w:val="0"/>
        <w:autoSpaceDE w:val="0"/>
        <w:autoSpaceDN w:val="0"/>
        <w:adjustRightInd w:val="0"/>
        <w:jc w:val="both"/>
        <w:textAlignment w:val="baseline"/>
        <w:rPr>
          <w:rFonts w:cstheme="minorBidi"/>
          <w:sz w:val="20"/>
          <w:szCs w:val="20"/>
        </w:rPr>
      </w:pPr>
      <w:r w:rsidRPr="008918AB">
        <w:rPr>
          <w:rFonts w:cstheme="minorBidi"/>
          <w:b/>
          <w:bCs/>
          <w:sz w:val="20"/>
          <w:szCs w:val="20"/>
        </w:rPr>
        <w:t xml:space="preserve">Proposal 10: </w:t>
      </w:r>
      <w:r w:rsidRPr="008918AB">
        <w:rPr>
          <w:rFonts w:cstheme="minorBidi"/>
          <w:sz w:val="20"/>
          <w:szCs w:val="20"/>
        </w:rPr>
        <w:t>Adopt the following</w:t>
      </w:r>
      <w:r w:rsidRPr="008918AB">
        <w:rPr>
          <w:rFonts w:cstheme="minorBidi"/>
          <w:color w:val="FF0000"/>
          <w:sz w:val="20"/>
          <w:szCs w:val="20"/>
        </w:rPr>
        <w:t xml:space="preserve"> update </w:t>
      </w:r>
      <w:r w:rsidRPr="008918AB">
        <w:rPr>
          <w:rFonts w:cstheme="minorBidi"/>
          <w:sz w:val="20"/>
          <w:szCs w:val="20"/>
        </w:rPr>
        <w:t>to Clause 5.1.4 of TS 38.214 for PDSCH resource mapping.</w:t>
      </w:r>
    </w:p>
    <w:p w14:paraId="308F5457" w14:textId="77777777" w:rsidR="008918AB" w:rsidRPr="008918AB" w:rsidRDefault="008918AB" w:rsidP="008918AB">
      <w:pPr>
        <w:overflowPunct w:val="0"/>
        <w:autoSpaceDE w:val="0"/>
        <w:autoSpaceDN w:val="0"/>
        <w:adjustRightInd w:val="0"/>
        <w:jc w:val="both"/>
        <w:textAlignment w:val="baseline"/>
        <w:rPr>
          <w:rFonts w:cstheme="minorHAnsi"/>
          <w:i/>
          <w:iCs/>
          <w:sz w:val="20"/>
          <w:szCs w:val="20"/>
        </w:rPr>
      </w:pPr>
    </w:p>
    <w:tbl>
      <w:tblPr>
        <w:tblStyle w:val="TableGrid"/>
        <w:tblW w:w="0" w:type="auto"/>
        <w:tblLook w:val="04A0" w:firstRow="1" w:lastRow="0" w:firstColumn="1" w:lastColumn="0" w:noHBand="0" w:noVBand="1"/>
      </w:tblPr>
      <w:tblGrid>
        <w:gridCol w:w="9890"/>
      </w:tblGrid>
      <w:tr w:rsidR="00AE61F7" w14:paraId="3CDBF5DC" w14:textId="77777777">
        <w:tc>
          <w:tcPr>
            <w:tcW w:w="9890" w:type="dxa"/>
          </w:tcPr>
          <w:p w14:paraId="370C4018" w14:textId="77777777" w:rsidR="00AE61F7" w:rsidRPr="00B81F9B" w:rsidRDefault="00AE61F7" w:rsidP="00AE61F7">
            <w:pPr>
              <w:keepNext/>
              <w:keepLines/>
              <w:spacing w:before="120" w:after="180"/>
              <w:ind w:left="1134" w:hanging="1134"/>
              <w:outlineLvl w:val="2"/>
              <w:rPr>
                <w:rFonts w:eastAsia="SimSun"/>
                <w:color w:val="000000"/>
                <w:sz w:val="28"/>
                <w:szCs w:val="20"/>
                <w:lang w:val="x-none"/>
              </w:rPr>
            </w:pPr>
            <w:r w:rsidRPr="00B81F9B">
              <w:rPr>
                <w:rFonts w:eastAsia="SimSun"/>
                <w:color w:val="000000"/>
                <w:sz w:val="28"/>
                <w:szCs w:val="20"/>
                <w:lang w:val="x-none"/>
              </w:rPr>
              <w:t>5.1.4</w:t>
            </w:r>
            <w:r w:rsidRPr="00B81F9B">
              <w:rPr>
                <w:rFonts w:eastAsia="SimSun"/>
                <w:color w:val="000000"/>
                <w:sz w:val="28"/>
                <w:szCs w:val="20"/>
                <w:lang w:val="x-none"/>
              </w:rPr>
              <w:tab/>
              <w:t>PDSCH resource mapping</w:t>
            </w:r>
          </w:p>
          <w:p w14:paraId="23B65A36" w14:textId="77777777" w:rsidR="00A82FD1" w:rsidRPr="00A82FD1" w:rsidRDefault="00A82FD1" w:rsidP="00A82FD1">
            <w:pPr>
              <w:jc w:val="center"/>
              <w:rPr>
                <w:color w:val="FF0000"/>
                <w:sz w:val="20"/>
                <w:szCs w:val="20"/>
              </w:rPr>
            </w:pPr>
            <w:r w:rsidRPr="00A82FD1">
              <w:rPr>
                <w:color w:val="FF0000"/>
                <w:sz w:val="20"/>
                <w:szCs w:val="20"/>
              </w:rPr>
              <w:t>&lt;omitted text&gt;</w:t>
            </w:r>
          </w:p>
          <w:p w14:paraId="40EFE95A" w14:textId="79D60CCF" w:rsidR="00AE61F7" w:rsidRPr="002234BB" w:rsidRDefault="00AE61F7" w:rsidP="00AE61F7">
            <w:pPr>
              <w:rPr>
                <w:rFonts w:eastAsia="SimSun" w:cstheme="minorHAnsi"/>
                <w:color w:val="000000"/>
                <w:sz w:val="20"/>
                <w:szCs w:val="20"/>
                <w:lang w:val="en-GB"/>
              </w:rPr>
            </w:pPr>
            <w:r w:rsidRPr="00802FBC">
              <w:rPr>
                <w:rFonts w:eastAsia="SimSun"/>
                <w:color w:val="000000"/>
                <w:sz w:val="20"/>
                <w:szCs w:val="20"/>
                <w:lang w:val="en-GB"/>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802FBC">
              <w:rPr>
                <w:rFonts w:eastAsia="SimSun"/>
                <w:i/>
                <w:color w:val="000000"/>
                <w:sz w:val="20"/>
                <w:szCs w:val="20"/>
                <w:lang w:val="en-GB"/>
              </w:rPr>
              <w:t>ssb-PositionsInBurst</w:t>
            </w:r>
            <w:r w:rsidRPr="00802FBC">
              <w:rPr>
                <w:rFonts w:eastAsia="SimSun"/>
                <w:color w:val="000000"/>
                <w:sz w:val="20"/>
                <w:szCs w:val="20"/>
                <w:lang w:val="en-GB"/>
              </w:rPr>
              <w:t xml:space="preserve"> if the PDSCH resource allocation overlaps with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and the UE shall assume that the PRBs containing SS/PBCH block transmission resources</w:t>
            </w:r>
            <w:r w:rsidRPr="00802FBC">
              <w:rPr>
                <w:rFonts w:eastAsia="SimSun"/>
                <w:sz w:val="20"/>
                <w:szCs w:val="20"/>
                <w:lang w:bidi="ar"/>
              </w:rPr>
              <w:t>, after puncturing if applicable,</w:t>
            </w:r>
            <w:r w:rsidRPr="00802FBC">
              <w:rPr>
                <w:rFonts w:eastAsia="SimSun"/>
                <w:color w:val="000000"/>
                <w:sz w:val="20"/>
                <w:szCs w:val="20"/>
                <w:lang w:val="en-GB"/>
              </w:rPr>
              <w:t xml:space="preserve"> are not available for PDSCH in the OFDM symbols where SS/PBCH block associated with the same PCI is transmitted. </w:t>
            </w:r>
            <w:r w:rsidRPr="00D65436">
              <w:rPr>
                <w:rFonts w:eastAsia="SimSun"/>
                <w:sz w:val="20"/>
                <w:szCs w:val="20"/>
                <w:lang w:val="en-GB" w:eastAsia="en-US"/>
              </w:rPr>
              <w:t xml:space="preserve">If the UE is </w:t>
            </w:r>
            <w:r w:rsidRPr="00D65436">
              <w:rPr>
                <w:rFonts w:eastAsia="SimSun"/>
                <w:sz w:val="20"/>
                <w:szCs w:val="20"/>
                <w:lang w:val="en-GB"/>
              </w:rPr>
              <w:t xml:space="preserve">configured with SS/PBCH blocks by </w:t>
            </w:r>
            <w:r w:rsidRPr="00D65436">
              <w:rPr>
                <w:rFonts w:eastAsia="SimSun"/>
                <w:i/>
                <w:iCs/>
                <w:sz w:val="20"/>
                <w:szCs w:val="20"/>
                <w:lang w:val="en-GB"/>
              </w:rPr>
              <w:t>od-ssb-config</w:t>
            </w:r>
            <w:r w:rsidRPr="00D65436">
              <w:rPr>
                <w:rFonts w:eastAsia="SimSun"/>
                <w:sz w:val="20"/>
                <w:szCs w:val="20"/>
                <w:lang w:val="en-GB"/>
              </w:rPr>
              <w:t xml:space="preserve"> and </w:t>
            </w:r>
            <w:r w:rsidRPr="00D65436">
              <w:rPr>
                <w:rFonts w:eastAsia="SimSun"/>
                <w:sz w:val="20"/>
                <w:szCs w:val="20"/>
                <w:lang w:val="en-GB" w:eastAsia="en-US"/>
              </w:rPr>
              <w:t>has received an indication of activation, adaptation, or deactivation for transmission of</w:t>
            </w:r>
            <w:r w:rsidRPr="00D65436">
              <w:rPr>
                <w:rFonts w:eastAsia="SimSun"/>
                <w:sz w:val="20"/>
                <w:szCs w:val="20"/>
                <w:lang w:val="en-GB" w:eastAsia="ja-JP"/>
              </w:rPr>
              <w:t xml:space="preserve"> the SS/PBCH blocks</w:t>
            </w:r>
            <w:r w:rsidRPr="00D65436">
              <w:rPr>
                <w:rFonts w:eastAsia="SimSun"/>
                <w:sz w:val="20"/>
                <w:szCs w:val="20"/>
                <w:lang w:val="en-GB" w:eastAsia="en-US"/>
              </w:rPr>
              <w:t xml:space="preserve"> on </w:t>
            </w:r>
            <w:r w:rsidRPr="00D65436">
              <w:rPr>
                <w:rFonts w:eastAsia="SimSun"/>
                <w:sz w:val="20"/>
                <w:szCs w:val="20"/>
                <w:lang w:eastAsia="en-US"/>
              </w:rPr>
              <w:t>a SCell</w:t>
            </w:r>
            <w:r w:rsidRPr="00D65436">
              <w:rPr>
                <w:rFonts w:eastAsia="SimSun"/>
                <w:sz w:val="20"/>
                <w:szCs w:val="20"/>
                <w:lang w:val="en-GB"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SimSun"/>
                <w:sz w:val="20"/>
                <w:szCs w:val="20"/>
                <w:lang w:val="en-GB" w:eastAsia="en-US"/>
              </w:rPr>
              <w:t xml:space="preserve"> </w:t>
            </w:r>
            <w:r w:rsidRPr="00C103AA">
              <w:rPr>
                <w:rFonts w:eastAsia="SimSun" w:cstheme="minorHAnsi"/>
                <w:color w:val="FF0000"/>
                <w:sz w:val="20"/>
                <w:szCs w:val="20"/>
                <w:lang w:val="en-GB"/>
              </w:rPr>
              <w:t>For a UE supporting SS/PBCH block periodicity adaptation as described in Clause 11.6 of [</w:t>
            </w:r>
            <w:r w:rsidRPr="00C103AA">
              <w:rPr>
                <w:rFonts w:eastAsia="SimSun"/>
                <w:color w:val="FF0000"/>
                <w:sz w:val="20"/>
                <w:szCs w:val="20"/>
                <w:lang w:val="en-GB" w:eastAsia="en-US"/>
              </w:rPr>
              <w:t>6, TS 38.213</w:t>
            </w:r>
            <w:r w:rsidRPr="00C103AA">
              <w:rPr>
                <w:rFonts w:eastAsia="SimSun" w:cstheme="minorHAnsi"/>
                <w:color w:val="FF0000"/>
                <w:sz w:val="20"/>
                <w:szCs w:val="20"/>
                <w:lang w:val="en-GB"/>
              </w:rPr>
              <w:t>], the UE assumes SS/PBCH block transmission periodicity according to the SSB burst periodicity indicated in DCI format 2-9 if the PDSCH resource allocation overlaps with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and the UE shall assume that the PRBs containing SS/PBCH block transmission resources</w:t>
            </w:r>
            <w:r w:rsidRPr="00C103AA">
              <w:rPr>
                <w:rFonts w:eastAsia="SimSun" w:cstheme="minorHAnsi"/>
                <w:color w:val="FF0000"/>
                <w:sz w:val="20"/>
                <w:szCs w:val="20"/>
                <w:lang w:bidi="ar"/>
              </w:rPr>
              <w:t>, after puncturing if applicable,</w:t>
            </w:r>
            <w:r w:rsidRPr="00C103AA">
              <w:rPr>
                <w:rFonts w:eastAsia="SimSun" w:cstheme="minorHAnsi"/>
                <w:color w:val="FF0000"/>
                <w:sz w:val="20"/>
                <w:szCs w:val="20"/>
                <w:lang w:val="en-GB"/>
              </w:rPr>
              <w:t xml:space="preserve"> are </w:t>
            </w:r>
            <w:r w:rsidRPr="00583A26">
              <w:rPr>
                <w:rFonts w:eastAsia="SimSun" w:cstheme="minorHAnsi"/>
                <w:color w:val="FF0000"/>
                <w:sz w:val="20"/>
                <w:szCs w:val="20"/>
                <w:lang w:val="en-GB"/>
              </w:rPr>
              <w:t>not available for PDSCH in the OFDM symbols where SS/PBCH block associated with the same PCI is transmitted.</w:t>
            </w:r>
            <w:r w:rsidRPr="00583A26">
              <w:rPr>
                <w:rFonts w:eastAsia="SimSun" w:cstheme="minorHAnsi"/>
                <w:color w:val="FF0000"/>
                <w:sz w:val="20"/>
                <w:szCs w:val="20"/>
                <w:u w:val="single"/>
                <w:lang w:val="en-GB"/>
              </w:rPr>
              <w:t xml:space="preserve"> </w:t>
            </w:r>
          </w:p>
          <w:p w14:paraId="68526AE6" w14:textId="2F52E2BC" w:rsidR="00AE61F7" w:rsidRDefault="00AE61F7" w:rsidP="00AE61F7">
            <w:pPr>
              <w:jc w:val="center"/>
              <w:rPr>
                <w:lang w:eastAsia="en-US"/>
              </w:rPr>
            </w:pPr>
            <w:r w:rsidRPr="00A82FD1">
              <w:rPr>
                <w:color w:val="FF0000"/>
                <w:sz w:val="20"/>
                <w:szCs w:val="20"/>
              </w:rPr>
              <w:t>&lt;omitted text&gt;</w:t>
            </w:r>
          </w:p>
        </w:tc>
      </w:tr>
    </w:tbl>
    <w:p w14:paraId="1B000C12" w14:textId="77777777" w:rsidR="008918AB" w:rsidRDefault="008918AB" w:rsidP="008918AB">
      <w:pPr>
        <w:rPr>
          <w:lang w:eastAsia="en-US"/>
        </w:rPr>
      </w:pPr>
    </w:p>
    <w:p w14:paraId="742D8EB7" w14:textId="77777777" w:rsidR="008C2C71" w:rsidRDefault="008C2C71" w:rsidP="009C4CAE">
      <w:pPr>
        <w:spacing w:before="60" w:line="264" w:lineRule="auto"/>
        <w:jc w:val="both"/>
        <w:rPr>
          <w:sz w:val="20"/>
          <w:szCs w:val="20"/>
        </w:rPr>
      </w:pPr>
    </w:p>
    <w:p w14:paraId="16AD8628" w14:textId="77777777" w:rsidR="009C4CAE" w:rsidRDefault="009C4CAE" w:rsidP="009C4CAE">
      <w:pPr>
        <w:pStyle w:val="Heading1"/>
        <w:spacing w:before="120" w:after="0"/>
        <w:rPr>
          <w:rFonts w:cs="Arial"/>
          <w:sz w:val="32"/>
          <w:szCs w:val="18"/>
          <w:lang w:val="en-US"/>
        </w:rPr>
      </w:pPr>
      <w:r>
        <w:rPr>
          <w:rFonts w:cs="Arial"/>
          <w:sz w:val="32"/>
          <w:szCs w:val="18"/>
          <w:lang w:val="en-US"/>
        </w:rPr>
        <w:t>Reference</w:t>
      </w:r>
    </w:p>
    <w:p w14:paraId="11BB861F" w14:textId="73083EBE" w:rsidR="00DB3B6F" w:rsidRPr="00F40A86" w:rsidRDefault="009C4CAE" w:rsidP="00F40A86">
      <w:pPr>
        <w:pStyle w:val="References"/>
        <w:spacing w:before="120" w:after="0"/>
        <w:rPr>
          <w:szCs w:val="20"/>
        </w:rPr>
      </w:pPr>
      <w:bookmarkStart w:id="26" w:name="_Ref162534168"/>
      <w:r w:rsidRPr="00452524">
        <w:rPr>
          <w:szCs w:val="20"/>
        </w:rPr>
        <w:t>RP-242354</w:t>
      </w:r>
      <w:r w:rsidRPr="00E337C6">
        <w:rPr>
          <w:szCs w:val="20"/>
        </w:rPr>
        <w:t>, Enhancements of network energy savings for NR</w:t>
      </w:r>
      <w:bookmarkEnd w:id="26"/>
    </w:p>
    <w:sectPr w:rsidR="00DB3B6F" w:rsidRPr="00F40A86"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46265A"/>
    <w:multiLevelType w:val="hybridMultilevel"/>
    <w:tmpl w:val="FE08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D23"/>
    <w:multiLevelType w:val="hybridMultilevel"/>
    <w:tmpl w:val="05BE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584C"/>
    <w:multiLevelType w:val="hybridMultilevel"/>
    <w:tmpl w:val="2A38F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160E87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429FB"/>
    <w:multiLevelType w:val="hybridMultilevel"/>
    <w:tmpl w:val="7DEC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2FE8"/>
    <w:multiLevelType w:val="hybridMultilevel"/>
    <w:tmpl w:val="3B32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4443879"/>
    <w:multiLevelType w:val="hybridMultilevel"/>
    <w:tmpl w:val="5E1A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B0D44"/>
    <w:multiLevelType w:val="hybridMultilevel"/>
    <w:tmpl w:val="32288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D2156"/>
    <w:multiLevelType w:val="hybridMultilevel"/>
    <w:tmpl w:val="2C6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6DEA7376"/>
    <w:multiLevelType w:val="hybridMultilevel"/>
    <w:tmpl w:val="97A4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975F18"/>
    <w:multiLevelType w:val="hybridMultilevel"/>
    <w:tmpl w:val="C3AC2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551D7"/>
    <w:multiLevelType w:val="hybridMultilevel"/>
    <w:tmpl w:val="34C8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D43599F"/>
    <w:multiLevelType w:val="hybridMultilevel"/>
    <w:tmpl w:val="EA8CB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2737294">
    <w:abstractNumId w:val="3"/>
  </w:num>
  <w:num w:numId="2" w16cid:durableId="21133071">
    <w:abstractNumId w:val="9"/>
  </w:num>
  <w:num w:numId="3" w16cid:durableId="1477448930">
    <w:abstractNumId w:val="20"/>
  </w:num>
  <w:num w:numId="4" w16cid:durableId="2133280392">
    <w:abstractNumId w:val="12"/>
  </w:num>
  <w:num w:numId="5" w16cid:durableId="2111508367">
    <w:abstractNumId w:val="5"/>
  </w:num>
  <w:num w:numId="6" w16cid:durableId="1319504472">
    <w:abstractNumId w:val="22"/>
  </w:num>
  <w:num w:numId="7" w16cid:durableId="532226514">
    <w:abstractNumId w:val="6"/>
  </w:num>
  <w:num w:numId="8" w16cid:durableId="302124535">
    <w:abstractNumId w:val="17"/>
  </w:num>
  <w:num w:numId="9" w16cid:durableId="1120025810">
    <w:abstractNumId w:val="1"/>
  </w:num>
  <w:num w:numId="10" w16cid:durableId="569081224">
    <w:abstractNumId w:val="2"/>
  </w:num>
  <w:num w:numId="11" w16cid:durableId="1405370206">
    <w:abstractNumId w:val="21"/>
  </w:num>
  <w:num w:numId="12"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84034467">
    <w:abstractNumId w:val="4"/>
  </w:num>
  <w:num w:numId="14" w16cid:durableId="409928085">
    <w:abstractNumId w:val="19"/>
  </w:num>
  <w:num w:numId="15" w16cid:durableId="2104182753">
    <w:abstractNumId w:val="11"/>
  </w:num>
  <w:num w:numId="16" w16cid:durableId="1279023292">
    <w:abstractNumId w:val="15"/>
  </w:num>
  <w:num w:numId="17" w16cid:durableId="908808906">
    <w:abstractNumId w:val="13"/>
  </w:num>
  <w:num w:numId="18" w16cid:durableId="451246833">
    <w:abstractNumId w:val="14"/>
  </w:num>
  <w:num w:numId="19" w16cid:durableId="1384404647">
    <w:abstractNumId w:val="8"/>
  </w:num>
  <w:num w:numId="20" w16cid:durableId="1741321441">
    <w:abstractNumId w:val="7"/>
  </w:num>
  <w:num w:numId="21" w16cid:durableId="1122110215">
    <w:abstractNumId w:val="10"/>
  </w:num>
  <w:num w:numId="22" w16cid:durableId="343240934">
    <w:abstractNumId w:val="18"/>
  </w:num>
  <w:num w:numId="23" w16cid:durableId="7518496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322"/>
    <w:rsid w:val="00002ACA"/>
    <w:rsid w:val="00002ED1"/>
    <w:rsid w:val="000034A4"/>
    <w:rsid w:val="0000351A"/>
    <w:rsid w:val="0000361E"/>
    <w:rsid w:val="00003B32"/>
    <w:rsid w:val="00003D16"/>
    <w:rsid w:val="0000419A"/>
    <w:rsid w:val="00004556"/>
    <w:rsid w:val="00004C76"/>
    <w:rsid w:val="00004CB4"/>
    <w:rsid w:val="00004EB0"/>
    <w:rsid w:val="000056EB"/>
    <w:rsid w:val="00005A85"/>
    <w:rsid w:val="00005D81"/>
    <w:rsid w:val="00005E6E"/>
    <w:rsid w:val="00005E74"/>
    <w:rsid w:val="000064C1"/>
    <w:rsid w:val="000064E8"/>
    <w:rsid w:val="00007267"/>
    <w:rsid w:val="000073B5"/>
    <w:rsid w:val="00007559"/>
    <w:rsid w:val="00007777"/>
    <w:rsid w:val="00007ACF"/>
    <w:rsid w:val="00007AE0"/>
    <w:rsid w:val="00007CF7"/>
    <w:rsid w:val="00007EFB"/>
    <w:rsid w:val="00010030"/>
    <w:rsid w:val="00010987"/>
    <w:rsid w:val="000113C8"/>
    <w:rsid w:val="00011467"/>
    <w:rsid w:val="00011827"/>
    <w:rsid w:val="00011E70"/>
    <w:rsid w:val="0001244C"/>
    <w:rsid w:val="00013E61"/>
    <w:rsid w:val="00014028"/>
    <w:rsid w:val="00014047"/>
    <w:rsid w:val="000141D0"/>
    <w:rsid w:val="00014779"/>
    <w:rsid w:val="000147DF"/>
    <w:rsid w:val="000148B2"/>
    <w:rsid w:val="00014B15"/>
    <w:rsid w:val="000151DC"/>
    <w:rsid w:val="00016100"/>
    <w:rsid w:val="000169E5"/>
    <w:rsid w:val="00016D7A"/>
    <w:rsid w:val="00016F26"/>
    <w:rsid w:val="000171EF"/>
    <w:rsid w:val="00020140"/>
    <w:rsid w:val="0002300D"/>
    <w:rsid w:val="0002322F"/>
    <w:rsid w:val="0002385C"/>
    <w:rsid w:val="00023B94"/>
    <w:rsid w:val="00024491"/>
    <w:rsid w:val="0002581D"/>
    <w:rsid w:val="0002641D"/>
    <w:rsid w:val="00026A4C"/>
    <w:rsid w:val="00027960"/>
    <w:rsid w:val="00027AC3"/>
    <w:rsid w:val="00027F52"/>
    <w:rsid w:val="000304B0"/>
    <w:rsid w:val="00030844"/>
    <w:rsid w:val="00030D0C"/>
    <w:rsid w:val="00030F50"/>
    <w:rsid w:val="00030F86"/>
    <w:rsid w:val="0003104E"/>
    <w:rsid w:val="00031336"/>
    <w:rsid w:val="000313AA"/>
    <w:rsid w:val="000318A4"/>
    <w:rsid w:val="00031C82"/>
    <w:rsid w:val="0003209C"/>
    <w:rsid w:val="0003289D"/>
    <w:rsid w:val="000328A7"/>
    <w:rsid w:val="00032C99"/>
    <w:rsid w:val="000336FA"/>
    <w:rsid w:val="00033D94"/>
    <w:rsid w:val="00035DDF"/>
    <w:rsid w:val="0003604E"/>
    <w:rsid w:val="0003612E"/>
    <w:rsid w:val="0003645F"/>
    <w:rsid w:val="0003697A"/>
    <w:rsid w:val="00036B1B"/>
    <w:rsid w:val="00037261"/>
    <w:rsid w:val="000373A8"/>
    <w:rsid w:val="00037502"/>
    <w:rsid w:val="00037FD3"/>
    <w:rsid w:val="00041990"/>
    <w:rsid w:val="000420EC"/>
    <w:rsid w:val="000426E9"/>
    <w:rsid w:val="0004272D"/>
    <w:rsid w:val="000428E3"/>
    <w:rsid w:val="00042AC1"/>
    <w:rsid w:val="000434CB"/>
    <w:rsid w:val="0004386E"/>
    <w:rsid w:val="000439AC"/>
    <w:rsid w:val="00043BA0"/>
    <w:rsid w:val="00043CA4"/>
    <w:rsid w:val="000450C6"/>
    <w:rsid w:val="000452C7"/>
    <w:rsid w:val="000454DD"/>
    <w:rsid w:val="0004582A"/>
    <w:rsid w:val="00046B67"/>
    <w:rsid w:val="0004734A"/>
    <w:rsid w:val="00047428"/>
    <w:rsid w:val="000513AC"/>
    <w:rsid w:val="000514DB"/>
    <w:rsid w:val="00051759"/>
    <w:rsid w:val="00051B7B"/>
    <w:rsid w:val="000525BA"/>
    <w:rsid w:val="00052B35"/>
    <w:rsid w:val="0005321A"/>
    <w:rsid w:val="0005330E"/>
    <w:rsid w:val="00053BDE"/>
    <w:rsid w:val="00053F6D"/>
    <w:rsid w:val="0005565F"/>
    <w:rsid w:val="00056771"/>
    <w:rsid w:val="00056932"/>
    <w:rsid w:val="000569C4"/>
    <w:rsid w:val="00057970"/>
    <w:rsid w:val="00057BD5"/>
    <w:rsid w:val="0006010B"/>
    <w:rsid w:val="0006040B"/>
    <w:rsid w:val="00060B01"/>
    <w:rsid w:val="00060B86"/>
    <w:rsid w:val="00061431"/>
    <w:rsid w:val="000619E0"/>
    <w:rsid w:val="00061AA1"/>
    <w:rsid w:val="00061F35"/>
    <w:rsid w:val="000620D6"/>
    <w:rsid w:val="00062436"/>
    <w:rsid w:val="00062D31"/>
    <w:rsid w:val="00062D5C"/>
    <w:rsid w:val="00063356"/>
    <w:rsid w:val="00063DB1"/>
    <w:rsid w:val="0006449E"/>
    <w:rsid w:val="00065F31"/>
    <w:rsid w:val="000668BF"/>
    <w:rsid w:val="0006694A"/>
    <w:rsid w:val="000672A4"/>
    <w:rsid w:val="00067724"/>
    <w:rsid w:val="00067904"/>
    <w:rsid w:val="00070F82"/>
    <w:rsid w:val="00070FA4"/>
    <w:rsid w:val="000717C8"/>
    <w:rsid w:val="00071A16"/>
    <w:rsid w:val="00071BC1"/>
    <w:rsid w:val="00071C14"/>
    <w:rsid w:val="00071C25"/>
    <w:rsid w:val="0007246E"/>
    <w:rsid w:val="000728B2"/>
    <w:rsid w:val="0007388B"/>
    <w:rsid w:val="00073917"/>
    <w:rsid w:val="00073F88"/>
    <w:rsid w:val="00074BB0"/>
    <w:rsid w:val="00075014"/>
    <w:rsid w:val="000751F5"/>
    <w:rsid w:val="000758B7"/>
    <w:rsid w:val="00075F91"/>
    <w:rsid w:val="0007668F"/>
    <w:rsid w:val="000771C9"/>
    <w:rsid w:val="0007740B"/>
    <w:rsid w:val="00077A77"/>
    <w:rsid w:val="00077FCF"/>
    <w:rsid w:val="0008013F"/>
    <w:rsid w:val="00080666"/>
    <w:rsid w:val="00080694"/>
    <w:rsid w:val="00080B05"/>
    <w:rsid w:val="00080CAF"/>
    <w:rsid w:val="000813F9"/>
    <w:rsid w:val="0008269A"/>
    <w:rsid w:val="00082AF4"/>
    <w:rsid w:val="00082BA6"/>
    <w:rsid w:val="00083673"/>
    <w:rsid w:val="0008394C"/>
    <w:rsid w:val="00083B15"/>
    <w:rsid w:val="00083F5D"/>
    <w:rsid w:val="000840DC"/>
    <w:rsid w:val="0008486C"/>
    <w:rsid w:val="00084AFB"/>
    <w:rsid w:val="00084CBB"/>
    <w:rsid w:val="0008515A"/>
    <w:rsid w:val="00085284"/>
    <w:rsid w:val="000852DF"/>
    <w:rsid w:val="00085F7A"/>
    <w:rsid w:val="000863F8"/>
    <w:rsid w:val="00086732"/>
    <w:rsid w:val="00086CD5"/>
    <w:rsid w:val="00087ADC"/>
    <w:rsid w:val="00087DA6"/>
    <w:rsid w:val="00087DA7"/>
    <w:rsid w:val="0009006E"/>
    <w:rsid w:val="00090329"/>
    <w:rsid w:val="00090C02"/>
    <w:rsid w:val="00090CEE"/>
    <w:rsid w:val="00090E18"/>
    <w:rsid w:val="000910D1"/>
    <w:rsid w:val="00092042"/>
    <w:rsid w:val="00092A1B"/>
    <w:rsid w:val="00092E9E"/>
    <w:rsid w:val="00093110"/>
    <w:rsid w:val="0009320D"/>
    <w:rsid w:val="000933C0"/>
    <w:rsid w:val="00093C6E"/>
    <w:rsid w:val="00093CAA"/>
    <w:rsid w:val="000941F0"/>
    <w:rsid w:val="00094775"/>
    <w:rsid w:val="0009496C"/>
    <w:rsid w:val="00095056"/>
    <w:rsid w:val="000951B3"/>
    <w:rsid w:val="0009546C"/>
    <w:rsid w:val="00095AC1"/>
    <w:rsid w:val="00095F15"/>
    <w:rsid w:val="00096652"/>
    <w:rsid w:val="00096953"/>
    <w:rsid w:val="00097138"/>
    <w:rsid w:val="00097E40"/>
    <w:rsid w:val="000A0397"/>
    <w:rsid w:val="000A09F2"/>
    <w:rsid w:val="000A0B46"/>
    <w:rsid w:val="000A1F8A"/>
    <w:rsid w:val="000A1F92"/>
    <w:rsid w:val="000A20B2"/>
    <w:rsid w:val="000A269B"/>
    <w:rsid w:val="000A26F6"/>
    <w:rsid w:val="000A2ADE"/>
    <w:rsid w:val="000A42A0"/>
    <w:rsid w:val="000A4E88"/>
    <w:rsid w:val="000A4FE6"/>
    <w:rsid w:val="000A51E3"/>
    <w:rsid w:val="000A5B8B"/>
    <w:rsid w:val="000A6674"/>
    <w:rsid w:val="000A6B1C"/>
    <w:rsid w:val="000A76AA"/>
    <w:rsid w:val="000A7712"/>
    <w:rsid w:val="000A7E88"/>
    <w:rsid w:val="000B0533"/>
    <w:rsid w:val="000B15D1"/>
    <w:rsid w:val="000B1912"/>
    <w:rsid w:val="000B1C47"/>
    <w:rsid w:val="000B1E27"/>
    <w:rsid w:val="000B2CF6"/>
    <w:rsid w:val="000B2F70"/>
    <w:rsid w:val="000B3259"/>
    <w:rsid w:val="000B36E8"/>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1A2B"/>
    <w:rsid w:val="000C239D"/>
    <w:rsid w:val="000C264B"/>
    <w:rsid w:val="000C28E3"/>
    <w:rsid w:val="000C2F0C"/>
    <w:rsid w:val="000C377E"/>
    <w:rsid w:val="000C3BB7"/>
    <w:rsid w:val="000C3D61"/>
    <w:rsid w:val="000C3E6F"/>
    <w:rsid w:val="000C4633"/>
    <w:rsid w:val="000C46A9"/>
    <w:rsid w:val="000C47F0"/>
    <w:rsid w:val="000C4944"/>
    <w:rsid w:val="000C49C4"/>
    <w:rsid w:val="000C4BF1"/>
    <w:rsid w:val="000C4EAC"/>
    <w:rsid w:val="000C4F22"/>
    <w:rsid w:val="000C4FEF"/>
    <w:rsid w:val="000C56B2"/>
    <w:rsid w:val="000C5938"/>
    <w:rsid w:val="000C5AC9"/>
    <w:rsid w:val="000C5D67"/>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D31"/>
    <w:rsid w:val="000D4FD2"/>
    <w:rsid w:val="000D5269"/>
    <w:rsid w:val="000D528B"/>
    <w:rsid w:val="000D6200"/>
    <w:rsid w:val="000D6296"/>
    <w:rsid w:val="000D67CE"/>
    <w:rsid w:val="000D7179"/>
    <w:rsid w:val="000D78A0"/>
    <w:rsid w:val="000D7B6F"/>
    <w:rsid w:val="000D7BBA"/>
    <w:rsid w:val="000E005B"/>
    <w:rsid w:val="000E0D4C"/>
    <w:rsid w:val="000E0DA0"/>
    <w:rsid w:val="000E1952"/>
    <w:rsid w:val="000E2706"/>
    <w:rsid w:val="000E292B"/>
    <w:rsid w:val="000E2B3B"/>
    <w:rsid w:val="000E329F"/>
    <w:rsid w:val="000E3CE0"/>
    <w:rsid w:val="000E42B6"/>
    <w:rsid w:val="000E44BB"/>
    <w:rsid w:val="000E4CAA"/>
    <w:rsid w:val="000E5947"/>
    <w:rsid w:val="000E5C76"/>
    <w:rsid w:val="000E5CD7"/>
    <w:rsid w:val="000E64C3"/>
    <w:rsid w:val="000E6ABF"/>
    <w:rsid w:val="000E7957"/>
    <w:rsid w:val="000F085C"/>
    <w:rsid w:val="000F115B"/>
    <w:rsid w:val="000F11F3"/>
    <w:rsid w:val="000F19AC"/>
    <w:rsid w:val="000F1ED9"/>
    <w:rsid w:val="000F2554"/>
    <w:rsid w:val="000F30F8"/>
    <w:rsid w:val="000F3444"/>
    <w:rsid w:val="000F3458"/>
    <w:rsid w:val="000F3E5B"/>
    <w:rsid w:val="000F4311"/>
    <w:rsid w:val="000F4522"/>
    <w:rsid w:val="000F4953"/>
    <w:rsid w:val="000F4B30"/>
    <w:rsid w:val="000F582F"/>
    <w:rsid w:val="000F5D09"/>
    <w:rsid w:val="000F60BC"/>
    <w:rsid w:val="000F60FD"/>
    <w:rsid w:val="000F6230"/>
    <w:rsid w:val="000F634C"/>
    <w:rsid w:val="000F6D8F"/>
    <w:rsid w:val="000F7470"/>
    <w:rsid w:val="000F7CBD"/>
    <w:rsid w:val="000F7D0F"/>
    <w:rsid w:val="000F7F70"/>
    <w:rsid w:val="000F7FF4"/>
    <w:rsid w:val="001003A4"/>
    <w:rsid w:val="00100900"/>
    <w:rsid w:val="001012D8"/>
    <w:rsid w:val="00101AA4"/>
    <w:rsid w:val="001022C6"/>
    <w:rsid w:val="00103A5A"/>
    <w:rsid w:val="00103DED"/>
    <w:rsid w:val="00103EB4"/>
    <w:rsid w:val="00104AA0"/>
    <w:rsid w:val="00104BF6"/>
    <w:rsid w:val="00104DC9"/>
    <w:rsid w:val="00105F23"/>
    <w:rsid w:val="00106027"/>
    <w:rsid w:val="001073D8"/>
    <w:rsid w:val="00107E6B"/>
    <w:rsid w:val="00110001"/>
    <w:rsid w:val="001103DE"/>
    <w:rsid w:val="00110906"/>
    <w:rsid w:val="00111986"/>
    <w:rsid w:val="00111B24"/>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085"/>
    <w:rsid w:val="001247D9"/>
    <w:rsid w:val="00124A7D"/>
    <w:rsid w:val="001250A6"/>
    <w:rsid w:val="00125942"/>
    <w:rsid w:val="00125E41"/>
    <w:rsid w:val="001263A0"/>
    <w:rsid w:val="00127AE5"/>
    <w:rsid w:val="001301F3"/>
    <w:rsid w:val="00131C9F"/>
    <w:rsid w:val="00132062"/>
    <w:rsid w:val="00132142"/>
    <w:rsid w:val="00132470"/>
    <w:rsid w:val="00132A51"/>
    <w:rsid w:val="00133740"/>
    <w:rsid w:val="001339BB"/>
    <w:rsid w:val="00133B00"/>
    <w:rsid w:val="00133F94"/>
    <w:rsid w:val="0013418C"/>
    <w:rsid w:val="0013420E"/>
    <w:rsid w:val="00134663"/>
    <w:rsid w:val="001346EE"/>
    <w:rsid w:val="00135174"/>
    <w:rsid w:val="001355AE"/>
    <w:rsid w:val="00135DBE"/>
    <w:rsid w:val="001361A8"/>
    <w:rsid w:val="001363F9"/>
    <w:rsid w:val="00136648"/>
    <w:rsid w:val="00136737"/>
    <w:rsid w:val="0013677A"/>
    <w:rsid w:val="00136A27"/>
    <w:rsid w:val="00136B9E"/>
    <w:rsid w:val="00136FB5"/>
    <w:rsid w:val="00137194"/>
    <w:rsid w:val="00137575"/>
    <w:rsid w:val="00137A8B"/>
    <w:rsid w:val="00137B4E"/>
    <w:rsid w:val="0014020C"/>
    <w:rsid w:val="0014067D"/>
    <w:rsid w:val="0014099F"/>
    <w:rsid w:val="00140A3B"/>
    <w:rsid w:val="00140CE7"/>
    <w:rsid w:val="001411D0"/>
    <w:rsid w:val="00141341"/>
    <w:rsid w:val="001414A6"/>
    <w:rsid w:val="00141E80"/>
    <w:rsid w:val="001423A6"/>
    <w:rsid w:val="00142A95"/>
    <w:rsid w:val="00142BC7"/>
    <w:rsid w:val="0014336D"/>
    <w:rsid w:val="00143A0E"/>
    <w:rsid w:val="00144054"/>
    <w:rsid w:val="001441B0"/>
    <w:rsid w:val="001446AA"/>
    <w:rsid w:val="00144A50"/>
    <w:rsid w:val="0014616A"/>
    <w:rsid w:val="00146271"/>
    <w:rsid w:val="001470AF"/>
    <w:rsid w:val="001472B0"/>
    <w:rsid w:val="0014746C"/>
    <w:rsid w:val="001479E6"/>
    <w:rsid w:val="00147E69"/>
    <w:rsid w:val="0015044A"/>
    <w:rsid w:val="001508BC"/>
    <w:rsid w:val="00150A3A"/>
    <w:rsid w:val="0015163A"/>
    <w:rsid w:val="001527CB"/>
    <w:rsid w:val="001528A8"/>
    <w:rsid w:val="0015296E"/>
    <w:rsid w:val="001532E6"/>
    <w:rsid w:val="00153438"/>
    <w:rsid w:val="00153725"/>
    <w:rsid w:val="00153D19"/>
    <w:rsid w:val="00153ECB"/>
    <w:rsid w:val="00154548"/>
    <w:rsid w:val="00154DC1"/>
    <w:rsid w:val="00154F71"/>
    <w:rsid w:val="00155077"/>
    <w:rsid w:val="00155298"/>
    <w:rsid w:val="001559B9"/>
    <w:rsid w:val="001560B5"/>
    <w:rsid w:val="00156683"/>
    <w:rsid w:val="00156B3A"/>
    <w:rsid w:val="0015721C"/>
    <w:rsid w:val="00157CDF"/>
    <w:rsid w:val="00160464"/>
    <w:rsid w:val="00160806"/>
    <w:rsid w:val="00160949"/>
    <w:rsid w:val="001613B2"/>
    <w:rsid w:val="00161A6C"/>
    <w:rsid w:val="00161DAF"/>
    <w:rsid w:val="00161EF5"/>
    <w:rsid w:val="001624A2"/>
    <w:rsid w:val="001626CD"/>
    <w:rsid w:val="00162A76"/>
    <w:rsid w:val="00162D55"/>
    <w:rsid w:val="001630BD"/>
    <w:rsid w:val="00163180"/>
    <w:rsid w:val="001631B6"/>
    <w:rsid w:val="00163B66"/>
    <w:rsid w:val="00163FB3"/>
    <w:rsid w:val="00164943"/>
    <w:rsid w:val="00164C7D"/>
    <w:rsid w:val="00164F3B"/>
    <w:rsid w:val="00165C37"/>
    <w:rsid w:val="00165CEB"/>
    <w:rsid w:val="0016639E"/>
    <w:rsid w:val="001665C4"/>
    <w:rsid w:val="00167475"/>
    <w:rsid w:val="00167E16"/>
    <w:rsid w:val="00170027"/>
    <w:rsid w:val="00170884"/>
    <w:rsid w:val="0017143E"/>
    <w:rsid w:val="00171A34"/>
    <w:rsid w:val="00171FA5"/>
    <w:rsid w:val="00172FC9"/>
    <w:rsid w:val="00173B7A"/>
    <w:rsid w:val="00174575"/>
    <w:rsid w:val="00174A52"/>
    <w:rsid w:val="00174B71"/>
    <w:rsid w:val="00174DB4"/>
    <w:rsid w:val="00174DD1"/>
    <w:rsid w:val="00175A6B"/>
    <w:rsid w:val="0017605E"/>
    <w:rsid w:val="00176074"/>
    <w:rsid w:val="0017637C"/>
    <w:rsid w:val="00176650"/>
    <w:rsid w:val="00176A84"/>
    <w:rsid w:val="00176C1B"/>
    <w:rsid w:val="00177E9E"/>
    <w:rsid w:val="00177F2B"/>
    <w:rsid w:val="0018014F"/>
    <w:rsid w:val="001806BE"/>
    <w:rsid w:val="001810EB"/>
    <w:rsid w:val="0018139C"/>
    <w:rsid w:val="00182133"/>
    <w:rsid w:val="0018266C"/>
    <w:rsid w:val="00183EF7"/>
    <w:rsid w:val="00184C49"/>
    <w:rsid w:val="00184EC5"/>
    <w:rsid w:val="00185090"/>
    <w:rsid w:val="001859C6"/>
    <w:rsid w:val="00185AE9"/>
    <w:rsid w:val="00185ED0"/>
    <w:rsid w:val="00186188"/>
    <w:rsid w:val="0018656B"/>
    <w:rsid w:val="0018719A"/>
    <w:rsid w:val="00187D52"/>
    <w:rsid w:val="00187EDC"/>
    <w:rsid w:val="00190018"/>
    <w:rsid w:val="00190A74"/>
    <w:rsid w:val="0019112A"/>
    <w:rsid w:val="00191141"/>
    <w:rsid w:val="001914C7"/>
    <w:rsid w:val="00191809"/>
    <w:rsid w:val="001923EF"/>
    <w:rsid w:val="00192A20"/>
    <w:rsid w:val="00192E0C"/>
    <w:rsid w:val="00193B3E"/>
    <w:rsid w:val="00193D2C"/>
    <w:rsid w:val="001947FB"/>
    <w:rsid w:val="0019482C"/>
    <w:rsid w:val="00194DDB"/>
    <w:rsid w:val="00194E31"/>
    <w:rsid w:val="0019515A"/>
    <w:rsid w:val="001956C4"/>
    <w:rsid w:val="001957B6"/>
    <w:rsid w:val="00195D61"/>
    <w:rsid w:val="00195F8E"/>
    <w:rsid w:val="00195FC0"/>
    <w:rsid w:val="00196081"/>
    <w:rsid w:val="0019693E"/>
    <w:rsid w:val="00196A4E"/>
    <w:rsid w:val="00196C49"/>
    <w:rsid w:val="00196D42"/>
    <w:rsid w:val="00196F27"/>
    <w:rsid w:val="00196FFD"/>
    <w:rsid w:val="00197253"/>
    <w:rsid w:val="00197B82"/>
    <w:rsid w:val="00197E0A"/>
    <w:rsid w:val="001A00A2"/>
    <w:rsid w:val="001A1090"/>
    <w:rsid w:val="001A1D17"/>
    <w:rsid w:val="001A2108"/>
    <w:rsid w:val="001A2AD4"/>
    <w:rsid w:val="001A2E3E"/>
    <w:rsid w:val="001A3141"/>
    <w:rsid w:val="001A355E"/>
    <w:rsid w:val="001A392F"/>
    <w:rsid w:val="001A39A5"/>
    <w:rsid w:val="001A42B8"/>
    <w:rsid w:val="001A4562"/>
    <w:rsid w:val="001A5233"/>
    <w:rsid w:val="001A5413"/>
    <w:rsid w:val="001A5C17"/>
    <w:rsid w:val="001A5E2B"/>
    <w:rsid w:val="001A5F19"/>
    <w:rsid w:val="001A5FDA"/>
    <w:rsid w:val="001A6219"/>
    <w:rsid w:val="001A653E"/>
    <w:rsid w:val="001A67E4"/>
    <w:rsid w:val="001A68F4"/>
    <w:rsid w:val="001A693A"/>
    <w:rsid w:val="001A6CA3"/>
    <w:rsid w:val="001A7785"/>
    <w:rsid w:val="001A7AC0"/>
    <w:rsid w:val="001A7C17"/>
    <w:rsid w:val="001B1304"/>
    <w:rsid w:val="001B1C0A"/>
    <w:rsid w:val="001B1D0B"/>
    <w:rsid w:val="001B21DC"/>
    <w:rsid w:val="001B3339"/>
    <w:rsid w:val="001B3458"/>
    <w:rsid w:val="001B3A45"/>
    <w:rsid w:val="001B3D53"/>
    <w:rsid w:val="001B41AB"/>
    <w:rsid w:val="001B4F49"/>
    <w:rsid w:val="001B5281"/>
    <w:rsid w:val="001B5584"/>
    <w:rsid w:val="001B618D"/>
    <w:rsid w:val="001B666D"/>
    <w:rsid w:val="001B6C59"/>
    <w:rsid w:val="001B7662"/>
    <w:rsid w:val="001B7CDE"/>
    <w:rsid w:val="001C013C"/>
    <w:rsid w:val="001C05B6"/>
    <w:rsid w:val="001C0ACE"/>
    <w:rsid w:val="001C0C09"/>
    <w:rsid w:val="001C126D"/>
    <w:rsid w:val="001C12B4"/>
    <w:rsid w:val="001C2392"/>
    <w:rsid w:val="001C2C52"/>
    <w:rsid w:val="001C2DA5"/>
    <w:rsid w:val="001C2F54"/>
    <w:rsid w:val="001C3FCD"/>
    <w:rsid w:val="001C52A4"/>
    <w:rsid w:val="001C56B2"/>
    <w:rsid w:val="001C5996"/>
    <w:rsid w:val="001C5EA9"/>
    <w:rsid w:val="001C6212"/>
    <w:rsid w:val="001C6F77"/>
    <w:rsid w:val="001C7504"/>
    <w:rsid w:val="001C78DA"/>
    <w:rsid w:val="001C78F5"/>
    <w:rsid w:val="001C7BBC"/>
    <w:rsid w:val="001C7E70"/>
    <w:rsid w:val="001C7F5A"/>
    <w:rsid w:val="001D03AF"/>
    <w:rsid w:val="001D0A47"/>
    <w:rsid w:val="001D0C58"/>
    <w:rsid w:val="001D0E2F"/>
    <w:rsid w:val="001D1760"/>
    <w:rsid w:val="001D1B93"/>
    <w:rsid w:val="001D2B55"/>
    <w:rsid w:val="001D3C0B"/>
    <w:rsid w:val="001D447F"/>
    <w:rsid w:val="001D4714"/>
    <w:rsid w:val="001D49F0"/>
    <w:rsid w:val="001D5D34"/>
    <w:rsid w:val="001D63DA"/>
    <w:rsid w:val="001D6784"/>
    <w:rsid w:val="001D6C80"/>
    <w:rsid w:val="001D6E38"/>
    <w:rsid w:val="001D6F0E"/>
    <w:rsid w:val="001D720C"/>
    <w:rsid w:val="001D772F"/>
    <w:rsid w:val="001D7B3F"/>
    <w:rsid w:val="001E0320"/>
    <w:rsid w:val="001E03EE"/>
    <w:rsid w:val="001E0715"/>
    <w:rsid w:val="001E1746"/>
    <w:rsid w:val="001E1BA4"/>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1296"/>
    <w:rsid w:val="001F156B"/>
    <w:rsid w:val="001F18A4"/>
    <w:rsid w:val="001F1C51"/>
    <w:rsid w:val="001F237D"/>
    <w:rsid w:val="001F25AB"/>
    <w:rsid w:val="001F25B9"/>
    <w:rsid w:val="001F2C60"/>
    <w:rsid w:val="001F2F11"/>
    <w:rsid w:val="001F2FAA"/>
    <w:rsid w:val="001F3017"/>
    <w:rsid w:val="001F32F8"/>
    <w:rsid w:val="001F3A91"/>
    <w:rsid w:val="001F3B31"/>
    <w:rsid w:val="001F40CE"/>
    <w:rsid w:val="001F43E7"/>
    <w:rsid w:val="001F450D"/>
    <w:rsid w:val="001F45BC"/>
    <w:rsid w:val="001F4B66"/>
    <w:rsid w:val="001F509C"/>
    <w:rsid w:val="001F57D0"/>
    <w:rsid w:val="001F5970"/>
    <w:rsid w:val="001F5B6B"/>
    <w:rsid w:val="001F5F1B"/>
    <w:rsid w:val="001F7CC7"/>
    <w:rsid w:val="0020044C"/>
    <w:rsid w:val="00200583"/>
    <w:rsid w:val="00200704"/>
    <w:rsid w:val="0020122C"/>
    <w:rsid w:val="002015F7"/>
    <w:rsid w:val="002017D6"/>
    <w:rsid w:val="00201DD2"/>
    <w:rsid w:val="00201E35"/>
    <w:rsid w:val="0020235F"/>
    <w:rsid w:val="002026FC"/>
    <w:rsid w:val="00202CD1"/>
    <w:rsid w:val="00202DB2"/>
    <w:rsid w:val="00202E9F"/>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06564"/>
    <w:rsid w:val="00207FF3"/>
    <w:rsid w:val="002100A4"/>
    <w:rsid w:val="00210440"/>
    <w:rsid w:val="002107F7"/>
    <w:rsid w:val="00210886"/>
    <w:rsid w:val="00210E50"/>
    <w:rsid w:val="00210F21"/>
    <w:rsid w:val="00211249"/>
    <w:rsid w:val="00211D3D"/>
    <w:rsid w:val="00212A11"/>
    <w:rsid w:val="00213057"/>
    <w:rsid w:val="0021320B"/>
    <w:rsid w:val="00213337"/>
    <w:rsid w:val="002134BF"/>
    <w:rsid w:val="002135CC"/>
    <w:rsid w:val="00213F04"/>
    <w:rsid w:val="002140DA"/>
    <w:rsid w:val="00214599"/>
    <w:rsid w:val="0021518B"/>
    <w:rsid w:val="00215390"/>
    <w:rsid w:val="00215462"/>
    <w:rsid w:val="002158E1"/>
    <w:rsid w:val="002164D7"/>
    <w:rsid w:val="0021693F"/>
    <w:rsid w:val="00216A70"/>
    <w:rsid w:val="002170D8"/>
    <w:rsid w:val="002175A7"/>
    <w:rsid w:val="002179B2"/>
    <w:rsid w:val="00217DE7"/>
    <w:rsid w:val="00217EDD"/>
    <w:rsid w:val="002207B9"/>
    <w:rsid w:val="00220C43"/>
    <w:rsid w:val="00220F35"/>
    <w:rsid w:val="00221366"/>
    <w:rsid w:val="00221BC7"/>
    <w:rsid w:val="00222320"/>
    <w:rsid w:val="00222356"/>
    <w:rsid w:val="002229BD"/>
    <w:rsid w:val="00222CDA"/>
    <w:rsid w:val="00222F54"/>
    <w:rsid w:val="00223086"/>
    <w:rsid w:val="00223245"/>
    <w:rsid w:val="0022394A"/>
    <w:rsid w:val="00223E1B"/>
    <w:rsid w:val="00224353"/>
    <w:rsid w:val="00224777"/>
    <w:rsid w:val="00224BA2"/>
    <w:rsid w:val="00224BB9"/>
    <w:rsid w:val="00224C74"/>
    <w:rsid w:val="00225081"/>
    <w:rsid w:val="002250CA"/>
    <w:rsid w:val="002258AD"/>
    <w:rsid w:val="0022625C"/>
    <w:rsid w:val="0022635C"/>
    <w:rsid w:val="002268C9"/>
    <w:rsid w:val="0022778A"/>
    <w:rsid w:val="00227857"/>
    <w:rsid w:val="002278CF"/>
    <w:rsid w:val="00227967"/>
    <w:rsid w:val="00227E8C"/>
    <w:rsid w:val="0023024B"/>
    <w:rsid w:val="002302D1"/>
    <w:rsid w:val="0023034E"/>
    <w:rsid w:val="002303BE"/>
    <w:rsid w:val="00230700"/>
    <w:rsid w:val="002307D0"/>
    <w:rsid w:val="00230AED"/>
    <w:rsid w:val="00230DF0"/>
    <w:rsid w:val="00231299"/>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2BDC"/>
    <w:rsid w:val="0024346E"/>
    <w:rsid w:val="0024365D"/>
    <w:rsid w:val="002437A4"/>
    <w:rsid w:val="0024380D"/>
    <w:rsid w:val="002439F5"/>
    <w:rsid w:val="00243D03"/>
    <w:rsid w:val="0024433D"/>
    <w:rsid w:val="002447D6"/>
    <w:rsid w:val="00244803"/>
    <w:rsid w:val="00245C4E"/>
    <w:rsid w:val="00246AF6"/>
    <w:rsid w:val="002477CB"/>
    <w:rsid w:val="00250356"/>
    <w:rsid w:val="00250E01"/>
    <w:rsid w:val="0025144F"/>
    <w:rsid w:val="00251806"/>
    <w:rsid w:val="002518E0"/>
    <w:rsid w:val="00251D60"/>
    <w:rsid w:val="00252052"/>
    <w:rsid w:val="00253771"/>
    <w:rsid w:val="002542C5"/>
    <w:rsid w:val="00254579"/>
    <w:rsid w:val="0025543A"/>
    <w:rsid w:val="002554B8"/>
    <w:rsid w:val="00255587"/>
    <w:rsid w:val="002560C3"/>
    <w:rsid w:val="002564CD"/>
    <w:rsid w:val="0025693F"/>
    <w:rsid w:val="002569E1"/>
    <w:rsid w:val="00256A29"/>
    <w:rsid w:val="00256D14"/>
    <w:rsid w:val="0025739E"/>
    <w:rsid w:val="002578F5"/>
    <w:rsid w:val="0025791B"/>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A19"/>
    <w:rsid w:val="00264C90"/>
    <w:rsid w:val="00264DA0"/>
    <w:rsid w:val="00265109"/>
    <w:rsid w:val="00265354"/>
    <w:rsid w:val="0026555F"/>
    <w:rsid w:val="0026567D"/>
    <w:rsid w:val="00265A5E"/>
    <w:rsid w:val="00265B7B"/>
    <w:rsid w:val="002665F3"/>
    <w:rsid w:val="00266ACC"/>
    <w:rsid w:val="00266AE7"/>
    <w:rsid w:val="00266D2E"/>
    <w:rsid w:val="00266D9C"/>
    <w:rsid w:val="00266F4F"/>
    <w:rsid w:val="002671A5"/>
    <w:rsid w:val="00267CFE"/>
    <w:rsid w:val="00267DDA"/>
    <w:rsid w:val="00270258"/>
    <w:rsid w:val="00270435"/>
    <w:rsid w:val="002708A7"/>
    <w:rsid w:val="00270DFD"/>
    <w:rsid w:val="00270F2C"/>
    <w:rsid w:val="002711B5"/>
    <w:rsid w:val="00271F93"/>
    <w:rsid w:val="002729F2"/>
    <w:rsid w:val="002735C0"/>
    <w:rsid w:val="00273C21"/>
    <w:rsid w:val="00273DB1"/>
    <w:rsid w:val="00274B57"/>
    <w:rsid w:val="00274FA5"/>
    <w:rsid w:val="00275636"/>
    <w:rsid w:val="00275E83"/>
    <w:rsid w:val="00276915"/>
    <w:rsid w:val="00276B37"/>
    <w:rsid w:val="00280B88"/>
    <w:rsid w:val="002819E9"/>
    <w:rsid w:val="00281B96"/>
    <w:rsid w:val="00281C22"/>
    <w:rsid w:val="00282277"/>
    <w:rsid w:val="00282819"/>
    <w:rsid w:val="00282974"/>
    <w:rsid w:val="00283021"/>
    <w:rsid w:val="00283805"/>
    <w:rsid w:val="002839D3"/>
    <w:rsid w:val="00284693"/>
    <w:rsid w:val="002851DF"/>
    <w:rsid w:val="00285402"/>
    <w:rsid w:val="00285ADE"/>
    <w:rsid w:val="00286748"/>
    <w:rsid w:val="0028742B"/>
    <w:rsid w:val="00287576"/>
    <w:rsid w:val="00287D9F"/>
    <w:rsid w:val="002900A2"/>
    <w:rsid w:val="0029031D"/>
    <w:rsid w:val="00290B05"/>
    <w:rsid w:val="00290EF8"/>
    <w:rsid w:val="00290F97"/>
    <w:rsid w:val="00290FCA"/>
    <w:rsid w:val="002914DA"/>
    <w:rsid w:val="0029166D"/>
    <w:rsid w:val="00291D74"/>
    <w:rsid w:val="0029201F"/>
    <w:rsid w:val="002925DA"/>
    <w:rsid w:val="002928A9"/>
    <w:rsid w:val="00292A5F"/>
    <w:rsid w:val="00292B72"/>
    <w:rsid w:val="00293325"/>
    <w:rsid w:val="002933B0"/>
    <w:rsid w:val="0029394A"/>
    <w:rsid w:val="00294039"/>
    <w:rsid w:val="002947C1"/>
    <w:rsid w:val="00294ED8"/>
    <w:rsid w:val="00295315"/>
    <w:rsid w:val="00295913"/>
    <w:rsid w:val="00295B84"/>
    <w:rsid w:val="002964A9"/>
    <w:rsid w:val="00297743"/>
    <w:rsid w:val="00297FDC"/>
    <w:rsid w:val="002A0087"/>
    <w:rsid w:val="002A00FD"/>
    <w:rsid w:val="002A01C1"/>
    <w:rsid w:val="002A0A39"/>
    <w:rsid w:val="002A0AC8"/>
    <w:rsid w:val="002A21F2"/>
    <w:rsid w:val="002A278E"/>
    <w:rsid w:val="002A2CDF"/>
    <w:rsid w:val="002A3080"/>
    <w:rsid w:val="002A3DFB"/>
    <w:rsid w:val="002A5541"/>
    <w:rsid w:val="002A5765"/>
    <w:rsid w:val="002A5824"/>
    <w:rsid w:val="002A6D3C"/>
    <w:rsid w:val="002A6E44"/>
    <w:rsid w:val="002A7D3D"/>
    <w:rsid w:val="002B033E"/>
    <w:rsid w:val="002B0839"/>
    <w:rsid w:val="002B133D"/>
    <w:rsid w:val="002B1C09"/>
    <w:rsid w:val="002B1C9B"/>
    <w:rsid w:val="002B1CF2"/>
    <w:rsid w:val="002B1E47"/>
    <w:rsid w:val="002B23C4"/>
    <w:rsid w:val="002B2CAF"/>
    <w:rsid w:val="002B4DBE"/>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153"/>
    <w:rsid w:val="002C27E4"/>
    <w:rsid w:val="002C332D"/>
    <w:rsid w:val="002C3807"/>
    <w:rsid w:val="002C396D"/>
    <w:rsid w:val="002C4B94"/>
    <w:rsid w:val="002C4C4E"/>
    <w:rsid w:val="002C5711"/>
    <w:rsid w:val="002C5A4B"/>
    <w:rsid w:val="002C62F1"/>
    <w:rsid w:val="002C6607"/>
    <w:rsid w:val="002C6D8F"/>
    <w:rsid w:val="002C70DD"/>
    <w:rsid w:val="002C711E"/>
    <w:rsid w:val="002C7815"/>
    <w:rsid w:val="002D0513"/>
    <w:rsid w:val="002D072C"/>
    <w:rsid w:val="002D08A5"/>
    <w:rsid w:val="002D0B09"/>
    <w:rsid w:val="002D0F69"/>
    <w:rsid w:val="002D1A9A"/>
    <w:rsid w:val="002D22BF"/>
    <w:rsid w:val="002D23FA"/>
    <w:rsid w:val="002D265B"/>
    <w:rsid w:val="002D2A17"/>
    <w:rsid w:val="002D3CE8"/>
    <w:rsid w:val="002D3F42"/>
    <w:rsid w:val="002D471F"/>
    <w:rsid w:val="002D48EA"/>
    <w:rsid w:val="002D5779"/>
    <w:rsid w:val="002D6193"/>
    <w:rsid w:val="002D619B"/>
    <w:rsid w:val="002D6259"/>
    <w:rsid w:val="002D66DC"/>
    <w:rsid w:val="002D67BD"/>
    <w:rsid w:val="002D6883"/>
    <w:rsid w:val="002D6C9D"/>
    <w:rsid w:val="002D7200"/>
    <w:rsid w:val="002E0AE0"/>
    <w:rsid w:val="002E0CBE"/>
    <w:rsid w:val="002E0F31"/>
    <w:rsid w:val="002E13DB"/>
    <w:rsid w:val="002E14B6"/>
    <w:rsid w:val="002E15D6"/>
    <w:rsid w:val="002E1907"/>
    <w:rsid w:val="002E1D22"/>
    <w:rsid w:val="002E1F44"/>
    <w:rsid w:val="002E2205"/>
    <w:rsid w:val="002E2B97"/>
    <w:rsid w:val="002E2D77"/>
    <w:rsid w:val="002E33E1"/>
    <w:rsid w:val="002E373F"/>
    <w:rsid w:val="002E37E5"/>
    <w:rsid w:val="002E6276"/>
    <w:rsid w:val="002E6888"/>
    <w:rsid w:val="002E6BEE"/>
    <w:rsid w:val="002E6DA9"/>
    <w:rsid w:val="002E6F0E"/>
    <w:rsid w:val="002E6F30"/>
    <w:rsid w:val="002E707D"/>
    <w:rsid w:val="002E764A"/>
    <w:rsid w:val="002E7D43"/>
    <w:rsid w:val="002F03AA"/>
    <w:rsid w:val="002F10FF"/>
    <w:rsid w:val="002F130F"/>
    <w:rsid w:val="002F18AC"/>
    <w:rsid w:val="002F19AB"/>
    <w:rsid w:val="002F1B2F"/>
    <w:rsid w:val="002F2859"/>
    <w:rsid w:val="002F2978"/>
    <w:rsid w:val="002F2E3A"/>
    <w:rsid w:val="002F2F06"/>
    <w:rsid w:val="002F3152"/>
    <w:rsid w:val="002F34B2"/>
    <w:rsid w:val="002F38AB"/>
    <w:rsid w:val="002F43FC"/>
    <w:rsid w:val="002F459C"/>
    <w:rsid w:val="002F4766"/>
    <w:rsid w:val="002F4FAD"/>
    <w:rsid w:val="002F516E"/>
    <w:rsid w:val="002F519F"/>
    <w:rsid w:val="002F51EA"/>
    <w:rsid w:val="002F5949"/>
    <w:rsid w:val="002F5B59"/>
    <w:rsid w:val="002F5F36"/>
    <w:rsid w:val="002F65FE"/>
    <w:rsid w:val="002F69DE"/>
    <w:rsid w:val="002F713B"/>
    <w:rsid w:val="002F7477"/>
    <w:rsid w:val="002F75F3"/>
    <w:rsid w:val="002F7695"/>
    <w:rsid w:val="002F78FF"/>
    <w:rsid w:val="0030007A"/>
    <w:rsid w:val="0030016B"/>
    <w:rsid w:val="003002A9"/>
    <w:rsid w:val="00300681"/>
    <w:rsid w:val="003009BC"/>
    <w:rsid w:val="0030164A"/>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ACB"/>
    <w:rsid w:val="00306AF2"/>
    <w:rsid w:val="00306C8B"/>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8FE"/>
    <w:rsid w:val="00312903"/>
    <w:rsid w:val="00312D40"/>
    <w:rsid w:val="00313EC3"/>
    <w:rsid w:val="00313F1C"/>
    <w:rsid w:val="003146F2"/>
    <w:rsid w:val="00314F45"/>
    <w:rsid w:val="00314F77"/>
    <w:rsid w:val="00315381"/>
    <w:rsid w:val="003158D2"/>
    <w:rsid w:val="00315C1F"/>
    <w:rsid w:val="00315C6C"/>
    <w:rsid w:val="00315F95"/>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991"/>
    <w:rsid w:val="00323D78"/>
    <w:rsid w:val="00323E0E"/>
    <w:rsid w:val="00323F25"/>
    <w:rsid w:val="003240FB"/>
    <w:rsid w:val="003247CC"/>
    <w:rsid w:val="00324B48"/>
    <w:rsid w:val="00324D97"/>
    <w:rsid w:val="00324F71"/>
    <w:rsid w:val="0032570F"/>
    <w:rsid w:val="00326342"/>
    <w:rsid w:val="00326617"/>
    <w:rsid w:val="00326815"/>
    <w:rsid w:val="0032690D"/>
    <w:rsid w:val="003275EC"/>
    <w:rsid w:val="00327886"/>
    <w:rsid w:val="00327A92"/>
    <w:rsid w:val="00330493"/>
    <w:rsid w:val="00330C19"/>
    <w:rsid w:val="00330FD6"/>
    <w:rsid w:val="0033125C"/>
    <w:rsid w:val="0033132F"/>
    <w:rsid w:val="003314FA"/>
    <w:rsid w:val="00332246"/>
    <w:rsid w:val="0033268C"/>
    <w:rsid w:val="00332722"/>
    <w:rsid w:val="00332D16"/>
    <w:rsid w:val="003331A9"/>
    <w:rsid w:val="003333B1"/>
    <w:rsid w:val="003336AC"/>
    <w:rsid w:val="00333A98"/>
    <w:rsid w:val="00334A32"/>
    <w:rsid w:val="00334AD9"/>
    <w:rsid w:val="00335FAA"/>
    <w:rsid w:val="003360E0"/>
    <w:rsid w:val="00336DCB"/>
    <w:rsid w:val="00337107"/>
    <w:rsid w:val="003373AB"/>
    <w:rsid w:val="00337531"/>
    <w:rsid w:val="00340D88"/>
    <w:rsid w:val="00340F7D"/>
    <w:rsid w:val="00341753"/>
    <w:rsid w:val="0034269B"/>
    <w:rsid w:val="00342814"/>
    <w:rsid w:val="0034284A"/>
    <w:rsid w:val="003431C2"/>
    <w:rsid w:val="0034370E"/>
    <w:rsid w:val="00344031"/>
    <w:rsid w:val="00344916"/>
    <w:rsid w:val="0034556E"/>
    <w:rsid w:val="003455B9"/>
    <w:rsid w:val="00345C27"/>
    <w:rsid w:val="00345F4E"/>
    <w:rsid w:val="00346B8B"/>
    <w:rsid w:val="00347D73"/>
    <w:rsid w:val="0035063A"/>
    <w:rsid w:val="00351158"/>
    <w:rsid w:val="00351473"/>
    <w:rsid w:val="00351C20"/>
    <w:rsid w:val="00353628"/>
    <w:rsid w:val="0035395E"/>
    <w:rsid w:val="00353BDC"/>
    <w:rsid w:val="00353E5E"/>
    <w:rsid w:val="00354713"/>
    <w:rsid w:val="003548F9"/>
    <w:rsid w:val="00354939"/>
    <w:rsid w:val="00355229"/>
    <w:rsid w:val="00355831"/>
    <w:rsid w:val="00355AD2"/>
    <w:rsid w:val="0035713A"/>
    <w:rsid w:val="003574E8"/>
    <w:rsid w:val="00360265"/>
    <w:rsid w:val="003602BF"/>
    <w:rsid w:val="00360916"/>
    <w:rsid w:val="003611B9"/>
    <w:rsid w:val="0036125E"/>
    <w:rsid w:val="00361304"/>
    <w:rsid w:val="00361399"/>
    <w:rsid w:val="003623F6"/>
    <w:rsid w:val="0036260C"/>
    <w:rsid w:val="003626F4"/>
    <w:rsid w:val="00362761"/>
    <w:rsid w:val="003628CC"/>
    <w:rsid w:val="00362B8E"/>
    <w:rsid w:val="003637AF"/>
    <w:rsid w:val="00363C16"/>
    <w:rsid w:val="00363C8A"/>
    <w:rsid w:val="003643F2"/>
    <w:rsid w:val="00364A64"/>
    <w:rsid w:val="00364D97"/>
    <w:rsid w:val="00364E0F"/>
    <w:rsid w:val="003651E2"/>
    <w:rsid w:val="00365964"/>
    <w:rsid w:val="00365AB1"/>
    <w:rsid w:val="0036618F"/>
    <w:rsid w:val="003665F9"/>
    <w:rsid w:val="00366A17"/>
    <w:rsid w:val="00366D73"/>
    <w:rsid w:val="00366FC7"/>
    <w:rsid w:val="00367B1F"/>
    <w:rsid w:val="00367E43"/>
    <w:rsid w:val="00370028"/>
    <w:rsid w:val="00370078"/>
    <w:rsid w:val="00371DC4"/>
    <w:rsid w:val="0037279E"/>
    <w:rsid w:val="00372B3C"/>
    <w:rsid w:val="00372C0A"/>
    <w:rsid w:val="00372D12"/>
    <w:rsid w:val="00373041"/>
    <w:rsid w:val="0037395E"/>
    <w:rsid w:val="00374BFC"/>
    <w:rsid w:val="00375556"/>
    <w:rsid w:val="00375573"/>
    <w:rsid w:val="003756D2"/>
    <w:rsid w:val="00375741"/>
    <w:rsid w:val="00375E78"/>
    <w:rsid w:val="00375F17"/>
    <w:rsid w:val="00375FE6"/>
    <w:rsid w:val="003761AF"/>
    <w:rsid w:val="00377448"/>
    <w:rsid w:val="00377567"/>
    <w:rsid w:val="00380050"/>
    <w:rsid w:val="00380247"/>
    <w:rsid w:val="003803D4"/>
    <w:rsid w:val="00380CCF"/>
    <w:rsid w:val="003813BF"/>
    <w:rsid w:val="00381551"/>
    <w:rsid w:val="00381A26"/>
    <w:rsid w:val="0038253C"/>
    <w:rsid w:val="003827B7"/>
    <w:rsid w:val="00382873"/>
    <w:rsid w:val="00382A32"/>
    <w:rsid w:val="00382A6A"/>
    <w:rsid w:val="003830EF"/>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F84"/>
    <w:rsid w:val="00390064"/>
    <w:rsid w:val="00390A8B"/>
    <w:rsid w:val="00391136"/>
    <w:rsid w:val="00391B3C"/>
    <w:rsid w:val="00391E1B"/>
    <w:rsid w:val="00391EAE"/>
    <w:rsid w:val="003923D1"/>
    <w:rsid w:val="0039272B"/>
    <w:rsid w:val="00392DAD"/>
    <w:rsid w:val="003936D2"/>
    <w:rsid w:val="00393A8E"/>
    <w:rsid w:val="00393B7C"/>
    <w:rsid w:val="00393E3F"/>
    <w:rsid w:val="00394F02"/>
    <w:rsid w:val="00394F43"/>
    <w:rsid w:val="0039601B"/>
    <w:rsid w:val="00396021"/>
    <w:rsid w:val="00396CA6"/>
    <w:rsid w:val="0039720A"/>
    <w:rsid w:val="003979EA"/>
    <w:rsid w:val="00397E1C"/>
    <w:rsid w:val="003A0213"/>
    <w:rsid w:val="003A051E"/>
    <w:rsid w:val="003A0658"/>
    <w:rsid w:val="003A0AF2"/>
    <w:rsid w:val="003A0EFE"/>
    <w:rsid w:val="003A0F34"/>
    <w:rsid w:val="003A13AD"/>
    <w:rsid w:val="003A163F"/>
    <w:rsid w:val="003A1DAA"/>
    <w:rsid w:val="003A21B7"/>
    <w:rsid w:val="003A2CAB"/>
    <w:rsid w:val="003A2D17"/>
    <w:rsid w:val="003A2D30"/>
    <w:rsid w:val="003A3077"/>
    <w:rsid w:val="003A358D"/>
    <w:rsid w:val="003A39B9"/>
    <w:rsid w:val="003A3D50"/>
    <w:rsid w:val="003A4463"/>
    <w:rsid w:val="003A493A"/>
    <w:rsid w:val="003A4999"/>
    <w:rsid w:val="003A5087"/>
    <w:rsid w:val="003A6652"/>
    <w:rsid w:val="003A67EA"/>
    <w:rsid w:val="003A6823"/>
    <w:rsid w:val="003A7696"/>
    <w:rsid w:val="003A7831"/>
    <w:rsid w:val="003A787F"/>
    <w:rsid w:val="003A7F77"/>
    <w:rsid w:val="003B023A"/>
    <w:rsid w:val="003B030E"/>
    <w:rsid w:val="003B0E93"/>
    <w:rsid w:val="003B18C0"/>
    <w:rsid w:val="003B192D"/>
    <w:rsid w:val="003B1BDA"/>
    <w:rsid w:val="003B1CBF"/>
    <w:rsid w:val="003B2112"/>
    <w:rsid w:val="003B2354"/>
    <w:rsid w:val="003B29B4"/>
    <w:rsid w:val="003B2E4D"/>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4C0"/>
    <w:rsid w:val="003C4519"/>
    <w:rsid w:val="003C4D43"/>
    <w:rsid w:val="003C50A6"/>
    <w:rsid w:val="003C54BD"/>
    <w:rsid w:val="003C626C"/>
    <w:rsid w:val="003C647A"/>
    <w:rsid w:val="003C6604"/>
    <w:rsid w:val="003C6C86"/>
    <w:rsid w:val="003C74D6"/>
    <w:rsid w:val="003C79B8"/>
    <w:rsid w:val="003D0327"/>
    <w:rsid w:val="003D09FC"/>
    <w:rsid w:val="003D1E1A"/>
    <w:rsid w:val="003D2FAD"/>
    <w:rsid w:val="003D3082"/>
    <w:rsid w:val="003D3E1C"/>
    <w:rsid w:val="003D4129"/>
    <w:rsid w:val="003D4FEA"/>
    <w:rsid w:val="003D6299"/>
    <w:rsid w:val="003D6338"/>
    <w:rsid w:val="003D77EB"/>
    <w:rsid w:val="003D79EB"/>
    <w:rsid w:val="003E0352"/>
    <w:rsid w:val="003E0B2B"/>
    <w:rsid w:val="003E0B8B"/>
    <w:rsid w:val="003E11CD"/>
    <w:rsid w:val="003E1AA3"/>
    <w:rsid w:val="003E2274"/>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0B59"/>
    <w:rsid w:val="003F21FC"/>
    <w:rsid w:val="003F28D2"/>
    <w:rsid w:val="003F2B4A"/>
    <w:rsid w:val="003F2BC3"/>
    <w:rsid w:val="003F350E"/>
    <w:rsid w:val="003F3615"/>
    <w:rsid w:val="003F37A7"/>
    <w:rsid w:val="003F383F"/>
    <w:rsid w:val="003F3C34"/>
    <w:rsid w:val="003F476F"/>
    <w:rsid w:val="003F490A"/>
    <w:rsid w:val="003F49C2"/>
    <w:rsid w:val="003F4F6D"/>
    <w:rsid w:val="003F51E5"/>
    <w:rsid w:val="003F5948"/>
    <w:rsid w:val="003F594B"/>
    <w:rsid w:val="003F5A4A"/>
    <w:rsid w:val="003F5B29"/>
    <w:rsid w:val="003F6465"/>
    <w:rsid w:val="003F6756"/>
    <w:rsid w:val="003F7C80"/>
    <w:rsid w:val="004001DF"/>
    <w:rsid w:val="004002E9"/>
    <w:rsid w:val="004003E6"/>
    <w:rsid w:val="0040048C"/>
    <w:rsid w:val="004005AE"/>
    <w:rsid w:val="00400A04"/>
    <w:rsid w:val="00400F46"/>
    <w:rsid w:val="00401674"/>
    <w:rsid w:val="004025F5"/>
    <w:rsid w:val="00402E14"/>
    <w:rsid w:val="00402E20"/>
    <w:rsid w:val="00403428"/>
    <w:rsid w:val="00404170"/>
    <w:rsid w:val="0040439E"/>
    <w:rsid w:val="0040475B"/>
    <w:rsid w:val="00404C01"/>
    <w:rsid w:val="00405A31"/>
    <w:rsid w:val="00405B57"/>
    <w:rsid w:val="004063D3"/>
    <w:rsid w:val="004066F6"/>
    <w:rsid w:val="00406C82"/>
    <w:rsid w:val="00407902"/>
    <w:rsid w:val="00407B8E"/>
    <w:rsid w:val="004103AB"/>
    <w:rsid w:val="0041049C"/>
    <w:rsid w:val="00410D83"/>
    <w:rsid w:val="004111F8"/>
    <w:rsid w:val="00411E35"/>
    <w:rsid w:val="004122A2"/>
    <w:rsid w:val="00412310"/>
    <w:rsid w:val="00412409"/>
    <w:rsid w:val="004125C0"/>
    <w:rsid w:val="00412BA0"/>
    <w:rsid w:val="00413068"/>
    <w:rsid w:val="00413630"/>
    <w:rsid w:val="00413979"/>
    <w:rsid w:val="00413B1E"/>
    <w:rsid w:val="004140BE"/>
    <w:rsid w:val="004146C2"/>
    <w:rsid w:val="00414D65"/>
    <w:rsid w:val="0041515F"/>
    <w:rsid w:val="004151FF"/>
    <w:rsid w:val="004157F2"/>
    <w:rsid w:val="00415834"/>
    <w:rsid w:val="00415CC1"/>
    <w:rsid w:val="00415D59"/>
    <w:rsid w:val="004161DA"/>
    <w:rsid w:val="00416CA2"/>
    <w:rsid w:val="00417BF3"/>
    <w:rsid w:val="00417C9B"/>
    <w:rsid w:val="00417CC3"/>
    <w:rsid w:val="0042037D"/>
    <w:rsid w:val="004205D1"/>
    <w:rsid w:val="0042083A"/>
    <w:rsid w:val="00420A07"/>
    <w:rsid w:val="0042105F"/>
    <w:rsid w:val="004222D5"/>
    <w:rsid w:val="004226BB"/>
    <w:rsid w:val="00422855"/>
    <w:rsid w:val="00422CDA"/>
    <w:rsid w:val="00423831"/>
    <w:rsid w:val="00423CCF"/>
    <w:rsid w:val="00423D4C"/>
    <w:rsid w:val="004245B9"/>
    <w:rsid w:val="00424721"/>
    <w:rsid w:val="00424A03"/>
    <w:rsid w:val="00425468"/>
    <w:rsid w:val="00425730"/>
    <w:rsid w:val="0042595C"/>
    <w:rsid w:val="00425D60"/>
    <w:rsid w:val="0042683E"/>
    <w:rsid w:val="004269AC"/>
    <w:rsid w:val="004275DC"/>
    <w:rsid w:val="00427A33"/>
    <w:rsid w:val="00427E06"/>
    <w:rsid w:val="0043039D"/>
    <w:rsid w:val="0043089D"/>
    <w:rsid w:val="00430AEB"/>
    <w:rsid w:val="00431DC3"/>
    <w:rsid w:val="00431E16"/>
    <w:rsid w:val="00432410"/>
    <w:rsid w:val="00432F56"/>
    <w:rsid w:val="004336EF"/>
    <w:rsid w:val="004337A3"/>
    <w:rsid w:val="004338C3"/>
    <w:rsid w:val="00433A29"/>
    <w:rsid w:val="00433DF4"/>
    <w:rsid w:val="004341FF"/>
    <w:rsid w:val="0043431B"/>
    <w:rsid w:val="004344C4"/>
    <w:rsid w:val="00434723"/>
    <w:rsid w:val="00434D3D"/>
    <w:rsid w:val="004356D4"/>
    <w:rsid w:val="00435A15"/>
    <w:rsid w:val="00435B52"/>
    <w:rsid w:val="00435B6B"/>
    <w:rsid w:val="00435DBA"/>
    <w:rsid w:val="00435E95"/>
    <w:rsid w:val="0043633B"/>
    <w:rsid w:val="00436460"/>
    <w:rsid w:val="0043680F"/>
    <w:rsid w:val="00436916"/>
    <w:rsid w:val="00436AC4"/>
    <w:rsid w:val="00436EB2"/>
    <w:rsid w:val="004370EB"/>
    <w:rsid w:val="004371D4"/>
    <w:rsid w:val="00437488"/>
    <w:rsid w:val="004377E4"/>
    <w:rsid w:val="004377EE"/>
    <w:rsid w:val="00437F99"/>
    <w:rsid w:val="00440A02"/>
    <w:rsid w:val="00440DE6"/>
    <w:rsid w:val="00442450"/>
    <w:rsid w:val="00442A82"/>
    <w:rsid w:val="00442B09"/>
    <w:rsid w:val="00442D27"/>
    <w:rsid w:val="004434B7"/>
    <w:rsid w:val="00443A58"/>
    <w:rsid w:val="00443C96"/>
    <w:rsid w:val="004442D5"/>
    <w:rsid w:val="00444A06"/>
    <w:rsid w:val="00444E02"/>
    <w:rsid w:val="00444E2A"/>
    <w:rsid w:val="00445BBB"/>
    <w:rsid w:val="004461CA"/>
    <w:rsid w:val="004467E4"/>
    <w:rsid w:val="00446AB8"/>
    <w:rsid w:val="00446F84"/>
    <w:rsid w:val="0044703D"/>
    <w:rsid w:val="00447A8D"/>
    <w:rsid w:val="00447C49"/>
    <w:rsid w:val="00450C19"/>
    <w:rsid w:val="00451C4D"/>
    <w:rsid w:val="00452128"/>
    <w:rsid w:val="004521F2"/>
    <w:rsid w:val="00452524"/>
    <w:rsid w:val="0045266E"/>
    <w:rsid w:val="00452A68"/>
    <w:rsid w:val="00452D94"/>
    <w:rsid w:val="00452FB6"/>
    <w:rsid w:val="00453ACB"/>
    <w:rsid w:val="004541C1"/>
    <w:rsid w:val="0045433B"/>
    <w:rsid w:val="004545AB"/>
    <w:rsid w:val="004547F1"/>
    <w:rsid w:val="00455187"/>
    <w:rsid w:val="00455204"/>
    <w:rsid w:val="00455858"/>
    <w:rsid w:val="004558A2"/>
    <w:rsid w:val="00455A4E"/>
    <w:rsid w:val="00455BBE"/>
    <w:rsid w:val="00455D75"/>
    <w:rsid w:val="00456A16"/>
    <w:rsid w:val="00456AFE"/>
    <w:rsid w:val="00456CE8"/>
    <w:rsid w:val="004575A0"/>
    <w:rsid w:val="00457A28"/>
    <w:rsid w:val="00457B96"/>
    <w:rsid w:val="00457CB0"/>
    <w:rsid w:val="00457FA4"/>
    <w:rsid w:val="00460102"/>
    <w:rsid w:val="00460131"/>
    <w:rsid w:val="004602D9"/>
    <w:rsid w:val="00460382"/>
    <w:rsid w:val="00460450"/>
    <w:rsid w:val="00460809"/>
    <w:rsid w:val="00460EAA"/>
    <w:rsid w:val="004610FA"/>
    <w:rsid w:val="0046159D"/>
    <w:rsid w:val="004616E2"/>
    <w:rsid w:val="00461894"/>
    <w:rsid w:val="00461BA0"/>
    <w:rsid w:val="00461BFD"/>
    <w:rsid w:val="00462517"/>
    <w:rsid w:val="004626FA"/>
    <w:rsid w:val="004630F3"/>
    <w:rsid w:val="00463181"/>
    <w:rsid w:val="004633BB"/>
    <w:rsid w:val="0046384E"/>
    <w:rsid w:val="00463E2B"/>
    <w:rsid w:val="00463EAB"/>
    <w:rsid w:val="00463EC5"/>
    <w:rsid w:val="00464110"/>
    <w:rsid w:val="004646E7"/>
    <w:rsid w:val="0046518D"/>
    <w:rsid w:val="0046569D"/>
    <w:rsid w:val="004658CA"/>
    <w:rsid w:val="004661F6"/>
    <w:rsid w:val="004662BD"/>
    <w:rsid w:val="00466836"/>
    <w:rsid w:val="00467C8A"/>
    <w:rsid w:val="00467D72"/>
    <w:rsid w:val="00467EBA"/>
    <w:rsid w:val="00470B2E"/>
    <w:rsid w:val="00470CAD"/>
    <w:rsid w:val="00470F0D"/>
    <w:rsid w:val="0047118A"/>
    <w:rsid w:val="004712F4"/>
    <w:rsid w:val="00471D1A"/>
    <w:rsid w:val="00471DAE"/>
    <w:rsid w:val="00472503"/>
    <w:rsid w:val="00472719"/>
    <w:rsid w:val="00472833"/>
    <w:rsid w:val="004735AC"/>
    <w:rsid w:val="00473776"/>
    <w:rsid w:val="00473DA5"/>
    <w:rsid w:val="0047407E"/>
    <w:rsid w:val="004744AB"/>
    <w:rsid w:val="0047492F"/>
    <w:rsid w:val="00474ECA"/>
    <w:rsid w:val="00476175"/>
    <w:rsid w:val="004765C6"/>
    <w:rsid w:val="0047695C"/>
    <w:rsid w:val="00477914"/>
    <w:rsid w:val="00477C76"/>
    <w:rsid w:val="004805D1"/>
    <w:rsid w:val="004808FF"/>
    <w:rsid w:val="00480C4F"/>
    <w:rsid w:val="00480EBE"/>
    <w:rsid w:val="004812FF"/>
    <w:rsid w:val="00481B4D"/>
    <w:rsid w:val="004824CE"/>
    <w:rsid w:val="00482CF8"/>
    <w:rsid w:val="0048300B"/>
    <w:rsid w:val="00483042"/>
    <w:rsid w:val="004837FA"/>
    <w:rsid w:val="0048423F"/>
    <w:rsid w:val="004848ED"/>
    <w:rsid w:val="004849B9"/>
    <w:rsid w:val="00485130"/>
    <w:rsid w:val="0048580E"/>
    <w:rsid w:val="00485CF0"/>
    <w:rsid w:val="004867AF"/>
    <w:rsid w:val="004869D8"/>
    <w:rsid w:val="00487BF8"/>
    <w:rsid w:val="00491173"/>
    <w:rsid w:val="004913AB"/>
    <w:rsid w:val="00491504"/>
    <w:rsid w:val="00491EBA"/>
    <w:rsid w:val="00492EDE"/>
    <w:rsid w:val="004938C7"/>
    <w:rsid w:val="00493B79"/>
    <w:rsid w:val="00493C73"/>
    <w:rsid w:val="0049472D"/>
    <w:rsid w:val="004948A9"/>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104A"/>
    <w:rsid w:val="004A118E"/>
    <w:rsid w:val="004A22FD"/>
    <w:rsid w:val="004A268A"/>
    <w:rsid w:val="004A340B"/>
    <w:rsid w:val="004A3AB2"/>
    <w:rsid w:val="004A3AE0"/>
    <w:rsid w:val="004A3E0B"/>
    <w:rsid w:val="004A3FE5"/>
    <w:rsid w:val="004A407C"/>
    <w:rsid w:val="004A4F19"/>
    <w:rsid w:val="004A5BB4"/>
    <w:rsid w:val="004A665B"/>
    <w:rsid w:val="004A6977"/>
    <w:rsid w:val="004A7D7E"/>
    <w:rsid w:val="004B034D"/>
    <w:rsid w:val="004B0819"/>
    <w:rsid w:val="004B09B9"/>
    <w:rsid w:val="004B0B86"/>
    <w:rsid w:val="004B1041"/>
    <w:rsid w:val="004B11B6"/>
    <w:rsid w:val="004B13E4"/>
    <w:rsid w:val="004B1B6B"/>
    <w:rsid w:val="004B1B80"/>
    <w:rsid w:val="004B2038"/>
    <w:rsid w:val="004B29AB"/>
    <w:rsid w:val="004B2C39"/>
    <w:rsid w:val="004B34FB"/>
    <w:rsid w:val="004B3695"/>
    <w:rsid w:val="004B3CC9"/>
    <w:rsid w:val="004B42E0"/>
    <w:rsid w:val="004B4BBE"/>
    <w:rsid w:val="004B50B6"/>
    <w:rsid w:val="004B55F1"/>
    <w:rsid w:val="004B5858"/>
    <w:rsid w:val="004B62CC"/>
    <w:rsid w:val="004B68F7"/>
    <w:rsid w:val="004B6D26"/>
    <w:rsid w:val="004B74F7"/>
    <w:rsid w:val="004C0236"/>
    <w:rsid w:val="004C0BC8"/>
    <w:rsid w:val="004C13E8"/>
    <w:rsid w:val="004C14AF"/>
    <w:rsid w:val="004C19A7"/>
    <w:rsid w:val="004C1EC8"/>
    <w:rsid w:val="004C2BCE"/>
    <w:rsid w:val="004C2D7F"/>
    <w:rsid w:val="004C31D0"/>
    <w:rsid w:val="004C3871"/>
    <w:rsid w:val="004C3AB5"/>
    <w:rsid w:val="004C3BE2"/>
    <w:rsid w:val="004C54F3"/>
    <w:rsid w:val="004C55A9"/>
    <w:rsid w:val="004C5BA6"/>
    <w:rsid w:val="004C5F52"/>
    <w:rsid w:val="004C62D5"/>
    <w:rsid w:val="004C6D79"/>
    <w:rsid w:val="004C7041"/>
    <w:rsid w:val="004C7222"/>
    <w:rsid w:val="004C73F2"/>
    <w:rsid w:val="004C7450"/>
    <w:rsid w:val="004C771D"/>
    <w:rsid w:val="004C7794"/>
    <w:rsid w:val="004C7F83"/>
    <w:rsid w:val="004D07E9"/>
    <w:rsid w:val="004D093E"/>
    <w:rsid w:val="004D09DA"/>
    <w:rsid w:val="004D0C3F"/>
    <w:rsid w:val="004D0E80"/>
    <w:rsid w:val="004D1622"/>
    <w:rsid w:val="004D2532"/>
    <w:rsid w:val="004D3FCA"/>
    <w:rsid w:val="004D4CCC"/>
    <w:rsid w:val="004D4E57"/>
    <w:rsid w:val="004D4F55"/>
    <w:rsid w:val="004D501C"/>
    <w:rsid w:val="004D5646"/>
    <w:rsid w:val="004D5AE2"/>
    <w:rsid w:val="004D6208"/>
    <w:rsid w:val="004D62B0"/>
    <w:rsid w:val="004D6F76"/>
    <w:rsid w:val="004D7832"/>
    <w:rsid w:val="004D798C"/>
    <w:rsid w:val="004E0002"/>
    <w:rsid w:val="004E0334"/>
    <w:rsid w:val="004E0F00"/>
    <w:rsid w:val="004E15E7"/>
    <w:rsid w:val="004E16F2"/>
    <w:rsid w:val="004E1872"/>
    <w:rsid w:val="004E203F"/>
    <w:rsid w:val="004E2265"/>
    <w:rsid w:val="004E28F5"/>
    <w:rsid w:val="004E2A4B"/>
    <w:rsid w:val="004E2C55"/>
    <w:rsid w:val="004E2CE5"/>
    <w:rsid w:val="004E2E9B"/>
    <w:rsid w:val="004E31B6"/>
    <w:rsid w:val="004E3680"/>
    <w:rsid w:val="004E3DA7"/>
    <w:rsid w:val="004E428B"/>
    <w:rsid w:val="004E46DE"/>
    <w:rsid w:val="004E49C8"/>
    <w:rsid w:val="004E4D13"/>
    <w:rsid w:val="004E4DCC"/>
    <w:rsid w:val="004E63EB"/>
    <w:rsid w:val="004E6F75"/>
    <w:rsid w:val="004E71A1"/>
    <w:rsid w:val="004E7287"/>
    <w:rsid w:val="004E7449"/>
    <w:rsid w:val="004E77A4"/>
    <w:rsid w:val="004E7D9F"/>
    <w:rsid w:val="004E7E93"/>
    <w:rsid w:val="004F027E"/>
    <w:rsid w:val="004F0286"/>
    <w:rsid w:val="004F02B1"/>
    <w:rsid w:val="004F0B42"/>
    <w:rsid w:val="004F1638"/>
    <w:rsid w:val="004F1AC7"/>
    <w:rsid w:val="004F1B16"/>
    <w:rsid w:val="004F1D8D"/>
    <w:rsid w:val="004F233E"/>
    <w:rsid w:val="004F24F6"/>
    <w:rsid w:val="004F2518"/>
    <w:rsid w:val="004F2616"/>
    <w:rsid w:val="004F2B4F"/>
    <w:rsid w:val="004F34DA"/>
    <w:rsid w:val="004F3972"/>
    <w:rsid w:val="004F39C5"/>
    <w:rsid w:val="004F3B20"/>
    <w:rsid w:val="004F3DA7"/>
    <w:rsid w:val="004F4078"/>
    <w:rsid w:val="004F43C7"/>
    <w:rsid w:val="004F441B"/>
    <w:rsid w:val="004F4489"/>
    <w:rsid w:val="004F4791"/>
    <w:rsid w:val="004F4AF5"/>
    <w:rsid w:val="004F5919"/>
    <w:rsid w:val="004F5B60"/>
    <w:rsid w:val="004F6249"/>
    <w:rsid w:val="004F6522"/>
    <w:rsid w:val="004F777B"/>
    <w:rsid w:val="004F7C95"/>
    <w:rsid w:val="004F7E97"/>
    <w:rsid w:val="004F7F38"/>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EF6"/>
    <w:rsid w:val="0050705D"/>
    <w:rsid w:val="00507978"/>
    <w:rsid w:val="005079A1"/>
    <w:rsid w:val="00507D52"/>
    <w:rsid w:val="00510C37"/>
    <w:rsid w:val="00511B5A"/>
    <w:rsid w:val="00511D24"/>
    <w:rsid w:val="00511EE7"/>
    <w:rsid w:val="00512C3B"/>
    <w:rsid w:val="005133A4"/>
    <w:rsid w:val="00513788"/>
    <w:rsid w:val="005137E7"/>
    <w:rsid w:val="00513BBA"/>
    <w:rsid w:val="0051430E"/>
    <w:rsid w:val="0051449A"/>
    <w:rsid w:val="00514871"/>
    <w:rsid w:val="0051530C"/>
    <w:rsid w:val="005157A5"/>
    <w:rsid w:val="00515E98"/>
    <w:rsid w:val="00515FAC"/>
    <w:rsid w:val="005160BC"/>
    <w:rsid w:val="0051664D"/>
    <w:rsid w:val="00517063"/>
    <w:rsid w:val="00517E65"/>
    <w:rsid w:val="00520681"/>
    <w:rsid w:val="00520935"/>
    <w:rsid w:val="00520ADD"/>
    <w:rsid w:val="00520E6D"/>
    <w:rsid w:val="0052102D"/>
    <w:rsid w:val="00521316"/>
    <w:rsid w:val="00521B55"/>
    <w:rsid w:val="00522760"/>
    <w:rsid w:val="0052278B"/>
    <w:rsid w:val="00522A22"/>
    <w:rsid w:val="00522D14"/>
    <w:rsid w:val="00522D49"/>
    <w:rsid w:val="00522F1E"/>
    <w:rsid w:val="00523929"/>
    <w:rsid w:val="00524F73"/>
    <w:rsid w:val="00525635"/>
    <w:rsid w:val="005258ED"/>
    <w:rsid w:val="00526688"/>
    <w:rsid w:val="00526F38"/>
    <w:rsid w:val="0052792F"/>
    <w:rsid w:val="00527DF8"/>
    <w:rsid w:val="00527EBB"/>
    <w:rsid w:val="00527F64"/>
    <w:rsid w:val="00530497"/>
    <w:rsid w:val="00530F55"/>
    <w:rsid w:val="005321D1"/>
    <w:rsid w:val="0053222C"/>
    <w:rsid w:val="00532307"/>
    <w:rsid w:val="00532979"/>
    <w:rsid w:val="005330A4"/>
    <w:rsid w:val="00533102"/>
    <w:rsid w:val="00533B4E"/>
    <w:rsid w:val="00533E5E"/>
    <w:rsid w:val="00533FE6"/>
    <w:rsid w:val="00534638"/>
    <w:rsid w:val="00534654"/>
    <w:rsid w:val="00534A58"/>
    <w:rsid w:val="005355BC"/>
    <w:rsid w:val="00535C69"/>
    <w:rsid w:val="00535E29"/>
    <w:rsid w:val="00536CB9"/>
    <w:rsid w:val="00537305"/>
    <w:rsid w:val="00537768"/>
    <w:rsid w:val="00537836"/>
    <w:rsid w:val="005378D9"/>
    <w:rsid w:val="0053790C"/>
    <w:rsid w:val="005402D2"/>
    <w:rsid w:val="00540904"/>
    <w:rsid w:val="00540C9F"/>
    <w:rsid w:val="0054135D"/>
    <w:rsid w:val="00541500"/>
    <w:rsid w:val="00541701"/>
    <w:rsid w:val="005418A6"/>
    <w:rsid w:val="00541CF3"/>
    <w:rsid w:val="00541E4C"/>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B2F"/>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368"/>
    <w:rsid w:val="00553542"/>
    <w:rsid w:val="005536D4"/>
    <w:rsid w:val="005537CB"/>
    <w:rsid w:val="00553861"/>
    <w:rsid w:val="00553B71"/>
    <w:rsid w:val="0055460B"/>
    <w:rsid w:val="00554EF9"/>
    <w:rsid w:val="0055578E"/>
    <w:rsid w:val="005558E6"/>
    <w:rsid w:val="00555E14"/>
    <w:rsid w:val="00555F27"/>
    <w:rsid w:val="0055606D"/>
    <w:rsid w:val="00556C49"/>
    <w:rsid w:val="00557F3B"/>
    <w:rsid w:val="0056066F"/>
    <w:rsid w:val="0056089D"/>
    <w:rsid w:val="00560A5B"/>
    <w:rsid w:val="005615DE"/>
    <w:rsid w:val="0056212B"/>
    <w:rsid w:val="0056294D"/>
    <w:rsid w:val="00562F7E"/>
    <w:rsid w:val="00562FCD"/>
    <w:rsid w:val="005632CE"/>
    <w:rsid w:val="0056339B"/>
    <w:rsid w:val="005636DA"/>
    <w:rsid w:val="00563B3B"/>
    <w:rsid w:val="00563FB9"/>
    <w:rsid w:val="005640B3"/>
    <w:rsid w:val="00564156"/>
    <w:rsid w:val="0056417B"/>
    <w:rsid w:val="0056426C"/>
    <w:rsid w:val="005646DA"/>
    <w:rsid w:val="00564752"/>
    <w:rsid w:val="00564950"/>
    <w:rsid w:val="00564FDF"/>
    <w:rsid w:val="00565F27"/>
    <w:rsid w:val="005660E7"/>
    <w:rsid w:val="005661B8"/>
    <w:rsid w:val="00566460"/>
    <w:rsid w:val="00566580"/>
    <w:rsid w:val="005677AE"/>
    <w:rsid w:val="00567D81"/>
    <w:rsid w:val="0057062C"/>
    <w:rsid w:val="00571510"/>
    <w:rsid w:val="005719E4"/>
    <w:rsid w:val="00571BF6"/>
    <w:rsid w:val="0057263D"/>
    <w:rsid w:val="00572896"/>
    <w:rsid w:val="00572B17"/>
    <w:rsid w:val="0057438F"/>
    <w:rsid w:val="00574696"/>
    <w:rsid w:val="0057498C"/>
    <w:rsid w:val="00574A57"/>
    <w:rsid w:val="00575186"/>
    <w:rsid w:val="005755A0"/>
    <w:rsid w:val="005756AF"/>
    <w:rsid w:val="005757E8"/>
    <w:rsid w:val="00575D67"/>
    <w:rsid w:val="00575F93"/>
    <w:rsid w:val="00576145"/>
    <w:rsid w:val="00576304"/>
    <w:rsid w:val="00576419"/>
    <w:rsid w:val="00576724"/>
    <w:rsid w:val="00576789"/>
    <w:rsid w:val="005769AF"/>
    <w:rsid w:val="00576A4C"/>
    <w:rsid w:val="00576ED3"/>
    <w:rsid w:val="00577144"/>
    <w:rsid w:val="00577A09"/>
    <w:rsid w:val="00577BD0"/>
    <w:rsid w:val="00577DF7"/>
    <w:rsid w:val="00580126"/>
    <w:rsid w:val="00580BD8"/>
    <w:rsid w:val="00580E30"/>
    <w:rsid w:val="00580E65"/>
    <w:rsid w:val="005810D1"/>
    <w:rsid w:val="005814DF"/>
    <w:rsid w:val="0058174C"/>
    <w:rsid w:val="00582085"/>
    <w:rsid w:val="005822F6"/>
    <w:rsid w:val="005825A3"/>
    <w:rsid w:val="005827E7"/>
    <w:rsid w:val="00582D96"/>
    <w:rsid w:val="0058338C"/>
    <w:rsid w:val="00583675"/>
    <w:rsid w:val="005836BC"/>
    <w:rsid w:val="00583A26"/>
    <w:rsid w:val="005840AB"/>
    <w:rsid w:val="00584243"/>
    <w:rsid w:val="00584399"/>
    <w:rsid w:val="005843A4"/>
    <w:rsid w:val="00584572"/>
    <w:rsid w:val="005846E8"/>
    <w:rsid w:val="00584AA0"/>
    <w:rsid w:val="00584BFC"/>
    <w:rsid w:val="005850B2"/>
    <w:rsid w:val="0058639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494"/>
    <w:rsid w:val="005947CF"/>
    <w:rsid w:val="005947D7"/>
    <w:rsid w:val="00594B89"/>
    <w:rsid w:val="00594FB3"/>
    <w:rsid w:val="005956A6"/>
    <w:rsid w:val="00596447"/>
    <w:rsid w:val="00596503"/>
    <w:rsid w:val="00596F4D"/>
    <w:rsid w:val="0059731B"/>
    <w:rsid w:val="00597CEC"/>
    <w:rsid w:val="005A00E1"/>
    <w:rsid w:val="005A0423"/>
    <w:rsid w:val="005A0B81"/>
    <w:rsid w:val="005A0BAE"/>
    <w:rsid w:val="005A0CF8"/>
    <w:rsid w:val="005A1098"/>
    <w:rsid w:val="005A1126"/>
    <w:rsid w:val="005A14D2"/>
    <w:rsid w:val="005A1900"/>
    <w:rsid w:val="005A1F87"/>
    <w:rsid w:val="005A2CE4"/>
    <w:rsid w:val="005A33CC"/>
    <w:rsid w:val="005A3F53"/>
    <w:rsid w:val="005A43F7"/>
    <w:rsid w:val="005A510C"/>
    <w:rsid w:val="005A5165"/>
    <w:rsid w:val="005A5277"/>
    <w:rsid w:val="005A53C1"/>
    <w:rsid w:val="005A5CC9"/>
    <w:rsid w:val="005A6AF5"/>
    <w:rsid w:val="005A705D"/>
    <w:rsid w:val="005A7987"/>
    <w:rsid w:val="005A7C9C"/>
    <w:rsid w:val="005B0238"/>
    <w:rsid w:val="005B0C28"/>
    <w:rsid w:val="005B0EFC"/>
    <w:rsid w:val="005B161F"/>
    <w:rsid w:val="005B206B"/>
    <w:rsid w:val="005B21D9"/>
    <w:rsid w:val="005B2B8E"/>
    <w:rsid w:val="005B303A"/>
    <w:rsid w:val="005B31BF"/>
    <w:rsid w:val="005B3720"/>
    <w:rsid w:val="005B3A96"/>
    <w:rsid w:val="005B3B67"/>
    <w:rsid w:val="005B3C7D"/>
    <w:rsid w:val="005B412F"/>
    <w:rsid w:val="005B43D4"/>
    <w:rsid w:val="005B451A"/>
    <w:rsid w:val="005B45CB"/>
    <w:rsid w:val="005B4ABD"/>
    <w:rsid w:val="005B4C6B"/>
    <w:rsid w:val="005B4E0E"/>
    <w:rsid w:val="005B4ED6"/>
    <w:rsid w:val="005B5041"/>
    <w:rsid w:val="005B51D2"/>
    <w:rsid w:val="005B53FA"/>
    <w:rsid w:val="005B56F0"/>
    <w:rsid w:val="005B5AB7"/>
    <w:rsid w:val="005B5B08"/>
    <w:rsid w:val="005B647F"/>
    <w:rsid w:val="005B6AD0"/>
    <w:rsid w:val="005B7347"/>
    <w:rsid w:val="005B77C7"/>
    <w:rsid w:val="005C0261"/>
    <w:rsid w:val="005C0335"/>
    <w:rsid w:val="005C039A"/>
    <w:rsid w:val="005C0526"/>
    <w:rsid w:val="005C0A31"/>
    <w:rsid w:val="005C0B2B"/>
    <w:rsid w:val="005C0C3F"/>
    <w:rsid w:val="005C0E98"/>
    <w:rsid w:val="005C0F53"/>
    <w:rsid w:val="005C137E"/>
    <w:rsid w:val="005C14C6"/>
    <w:rsid w:val="005C14E9"/>
    <w:rsid w:val="005C1D96"/>
    <w:rsid w:val="005C1DB8"/>
    <w:rsid w:val="005C203E"/>
    <w:rsid w:val="005C24F4"/>
    <w:rsid w:val="005C2CF8"/>
    <w:rsid w:val="005C4525"/>
    <w:rsid w:val="005C46D2"/>
    <w:rsid w:val="005C4F97"/>
    <w:rsid w:val="005C5D13"/>
    <w:rsid w:val="005C6085"/>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905"/>
    <w:rsid w:val="005D7CE4"/>
    <w:rsid w:val="005D7CF6"/>
    <w:rsid w:val="005E0013"/>
    <w:rsid w:val="005E0A07"/>
    <w:rsid w:val="005E1793"/>
    <w:rsid w:val="005E1D3A"/>
    <w:rsid w:val="005E28B0"/>
    <w:rsid w:val="005E28CA"/>
    <w:rsid w:val="005E2F4B"/>
    <w:rsid w:val="005E2F54"/>
    <w:rsid w:val="005E308D"/>
    <w:rsid w:val="005E355A"/>
    <w:rsid w:val="005E3570"/>
    <w:rsid w:val="005E404A"/>
    <w:rsid w:val="005E46BC"/>
    <w:rsid w:val="005E5744"/>
    <w:rsid w:val="005E5DBA"/>
    <w:rsid w:val="005E6BCA"/>
    <w:rsid w:val="005E70CB"/>
    <w:rsid w:val="005E7282"/>
    <w:rsid w:val="005E75F7"/>
    <w:rsid w:val="005E7771"/>
    <w:rsid w:val="005E782F"/>
    <w:rsid w:val="005E7B90"/>
    <w:rsid w:val="005E7D54"/>
    <w:rsid w:val="005F0582"/>
    <w:rsid w:val="005F05F8"/>
    <w:rsid w:val="005F0E79"/>
    <w:rsid w:val="005F1289"/>
    <w:rsid w:val="005F144F"/>
    <w:rsid w:val="005F162F"/>
    <w:rsid w:val="005F1768"/>
    <w:rsid w:val="005F17B8"/>
    <w:rsid w:val="005F22F2"/>
    <w:rsid w:val="005F22FD"/>
    <w:rsid w:val="005F2576"/>
    <w:rsid w:val="005F272A"/>
    <w:rsid w:val="005F2BF1"/>
    <w:rsid w:val="005F34AA"/>
    <w:rsid w:val="005F3A4C"/>
    <w:rsid w:val="005F3A50"/>
    <w:rsid w:val="005F3D21"/>
    <w:rsid w:val="005F3F6D"/>
    <w:rsid w:val="005F4748"/>
    <w:rsid w:val="005F4B0B"/>
    <w:rsid w:val="005F4FF9"/>
    <w:rsid w:val="005F539A"/>
    <w:rsid w:val="005F5770"/>
    <w:rsid w:val="005F594D"/>
    <w:rsid w:val="005F61A4"/>
    <w:rsid w:val="005F6346"/>
    <w:rsid w:val="005F699B"/>
    <w:rsid w:val="005F6DBB"/>
    <w:rsid w:val="005F77F2"/>
    <w:rsid w:val="005F7AFB"/>
    <w:rsid w:val="005F7B47"/>
    <w:rsid w:val="006022ED"/>
    <w:rsid w:val="00602714"/>
    <w:rsid w:val="00602D08"/>
    <w:rsid w:val="00603631"/>
    <w:rsid w:val="00603C9C"/>
    <w:rsid w:val="00603E54"/>
    <w:rsid w:val="00603FCC"/>
    <w:rsid w:val="00604293"/>
    <w:rsid w:val="0060475E"/>
    <w:rsid w:val="00604B52"/>
    <w:rsid w:val="006056AA"/>
    <w:rsid w:val="00605E72"/>
    <w:rsid w:val="00606474"/>
    <w:rsid w:val="00606823"/>
    <w:rsid w:val="00607722"/>
    <w:rsid w:val="006104A7"/>
    <w:rsid w:val="00610749"/>
    <w:rsid w:val="0061081A"/>
    <w:rsid w:val="00610934"/>
    <w:rsid w:val="00610BDB"/>
    <w:rsid w:val="00610D4F"/>
    <w:rsid w:val="0061107A"/>
    <w:rsid w:val="006115C4"/>
    <w:rsid w:val="00611A0B"/>
    <w:rsid w:val="00611CD8"/>
    <w:rsid w:val="00612A6A"/>
    <w:rsid w:val="00612AE7"/>
    <w:rsid w:val="00612B8D"/>
    <w:rsid w:val="006137EE"/>
    <w:rsid w:val="00613DC5"/>
    <w:rsid w:val="006145F1"/>
    <w:rsid w:val="00614BA6"/>
    <w:rsid w:val="00615851"/>
    <w:rsid w:val="00615ECB"/>
    <w:rsid w:val="006164FD"/>
    <w:rsid w:val="00617F1D"/>
    <w:rsid w:val="0062009D"/>
    <w:rsid w:val="00620142"/>
    <w:rsid w:val="0062061D"/>
    <w:rsid w:val="006210F3"/>
    <w:rsid w:val="006219D7"/>
    <w:rsid w:val="00621ACC"/>
    <w:rsid w:val="00621B0E"/>
    <w:rsid w:val="00621B82"/>
    <w:rsid w:val="00623162"/>
    <w:rsid w:val="00623912"/>
    <w:rsid w:val="006239B1"/>
    <w:rsid w:val="00623A01"/>
    <w:rsid w:val="00624DF9"/>
    <w:rsid w:val="0062511D"/>
    <w:rsid w:val="00625368"/>
    <w:rsid w:val="0062564F"/>
    <w:rsid w:val="00625D9D"/>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3CE5"/>
    <w:rsid w:val="006340A8"/>
    <w:rsid w:val="006348C8"/>
    <w:rsid w:val="00634B45"/>
    <w:rsid w:val="00634EC2"/>
    <w:rsid w:val="00634F9E"/>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3975"/>
    <w:rsid w:val="006440F2"/>
    <w:rsid w:val="00644333"/>
    <w:rsid w:val="00644588"/>
    <w:rsid w:val="00644C24"/>
    <w:rsid w:val="00645A9E"/>
    <w:rsid w:val="0064722A"/>
    <w:rsid w:val="00647BDB"/>
    <w:rsid w:val="00650016"/>
    <w:rsid w:val="006501C3"/>
    <w:rsid w:val="006505C4"/>
    <w:rsid w:val="0065085F"/>
    <w:rsid w:val="00650A26"/>
    <w:rsid w:val="00650D3E"/>
    <w:rsid w:val="00651648"/>
    <w:rsid w:val="00651AB9"/>
    <w:rsid w:val="00651D29"/>
    <w:rsid w:val="00651E29"/>
    <w:rsid w:val="00651FB2"/>
    <w:rsid w:val="006523F9"/>
    <w:rsid w:val="00652A44"/>
    <w:rsid w:val="006532A1"/>
    <w:rsid w:val="006537D1"/>
    <w:rsid w:val="00654247"/>
    <w:rsid w:val="00654561"/>
    <w:rsid w:val="00654B67"/>
    <w:rsid w:val="00655DF6"/>
    <w:rsid w:val="006561FD"/>
    <w:rsid w:val="006564C5"/>
    <w:rsid w:val="006564DE"/>
    <w:rsid w:val="00656CBF"/>
    <w:rsid w:val="00657339"/>
    <w:rsid w:val="00657435"/>
    <w:rsid w:val="00657C4C"/>
    <w:rsid w:val="00660B90"/>
    <w:rsid w:val="00660D82"/>
    <w:rsid w:val="0066149C"/>
    <w:rsid w:val="006629EC"/>
    <w:rsid w:val="00662FB3"/>
    <w:rsid w:val="0066300F"/>
    <w:rsid w:val="0066337F"/>
    <w:rsid w:val="00663473"/>
    <w:rsid w:val="00663FF2"/>
    <w:rsid w:val="00664665"/>
    <w:rsid w:val="0066481D"/>
    <w:rsid w:val="00664A78"/>
    <w:rsid w:val="00664D64"/>
    <w:rsid w:val="00664DBD"/>
    <w:rsid w:val="006655D1"/>
    <w:rsid w:val="00665667"/>
    <w:rsid w:val="00665FE1"/>
    <w:rsid w:val="00665FFC"/>
    <w:rsid w:val="006661E1"/>
    <w:rsid w:val="0066631F"/>
    <w:rsid w:val="00666486"/>
    <w:rsid w:val="00666A82"/>
    <w:rsid w:val="00666B87"/>
    <w:rsid w:val="00667122"/>
    <w:rsid w:val="00667462"/>
    <w:rsid w:val="00667511"/>
    <w:rsid w:val="00667838"/>
    <w:rsid w:val="00667CC8"/>
    <w:rsid w:val="00667D4E"/>
    <w:rsid w:val="006705DC"/>
    <w:rsid w:val="006708B5"/>
    <w:rsid w:val="00670C5E"/>
    <w:rsid w:val="00670C92"/>
    <w:rsid w:val="00670CBE"/>
    <w:rsid w:val="00670FFE"/>
    <w:rsid w:val="00671807"/>
    <w:rsid w:val="00671A8F"/>
    <w:rsid w:val="00671FEC"/>
    <w:rsid w:val="006725D4"/>
    <w:rsid w:val="006735D6"/>
    <w:rsid w:val="00673958"/>
    <w:rsid w:val="00673D74"/>
    <w:rsid w:val="006740CB"/>
    <w:rsid w:val="006745D2"/>
    <w:rsid w:val="006745D4"/>
    <w:rsid w:val="006746ED"/>
    <w:rsid w:val="00675309"/>
    <w:rsid w:val="00675AC9"/>
    <w:rsid w:val="00676636"/>
    <w:rsid w:val="006771B2"/>
    <w:rsid w:val="006776D2"/>
    <w:rsid w:val="00680580"/>
    <w:rsid w:val="00680902"/>
    <w:rsid w:val="00680A26"/>
    <w:rsid w:val="00680CB6"/>
    <w:rsid w:val="00680CFF"/>
    <w:rsid w:val="0068116D"/>
    <w:rsid w:val="0068186B"/>
    <w:rsid w:val="00681F70"/>
    <w:rsid w:val="00682052"/>
    <w:rsid w:val="0068221E"/>
    <w:rsid w:val="006824D7"/>
    <w:rsid w:val="00682BB7"/>
    <w:rsid w:val="0068303F"/>
    <w:rsid w:val="00683EFE"/>
    <w:rsid w:val="00684052"/>
    <w:rsid w:val="0068454F"/>
    <w:rsid w:val="00684874"/>
    <w:rsid w:val="00684886"/>
    <w:rsid w:val="00684A2E"/>
    <w:rsid w:val="006854A7"/>
    <w:rsid w:val="00686A3A"/>
    <w:rsid w:val="00687901"/>
    <w:rsid w:val="00690799"/>
    <w:rsid w:val="00691645"/>
    <w:rsid w:val="006918C8"/>
    <w:rsid w:val="00691E0A"/>
    <w:rsid w:val="0069210B"/>
    <w:rsid w:val="006928C6"/>
    <w:rsid w:val="00692A97"/>
    <w:rsid w:val="00692B97"/>
    <w:rsid w:val="00693505"/>
    <w:rsid w:val="006939F4"/>
    <w:rsid w:val="00693A11"/>
    <w:rsid w:val="00693A4A"/>
    <w:rsid w:val="006945AF"/>
    <w:rsid w:val="006953FE"/>
    <w:rsid w:val="006955EB"/>
    <w:rsid w:val="00695B73"/>
    <w:rsid w:val="0069614B"/>
    <w:rsid w:val="0069658B"/>
    <w:rsid w:val="006969F7"/>
    <w:rsid w:val="00696A81"/>
    <w:rsid w:val="00696B39"/>
    <w:rsid w:val="0069729A"/>
    <w:rsid w:val="00697361"/>
    <w:rsid w:val="006978EA"/>
    <w:rsid w:val="006A0F16"/>
    <w:rsid w:val="006A15C7"/>
    <w:rsid w:val="006A18B4"/>
    <w:rsid w:val="006A1D3D"/>
    <w:rsid w:val="006A1D8B"/>
    <w:rsid w:val="006A1E42"/>
    <w:rsid w:val="006A25E4"/>
    <w:rsid w:val="006A2AD5"/>
    <w:rsid w:val="006A3010"/>
    <w:rsid w:val="006A3B6A"/>
    <w:rsid w:val="006A458B"/>
    <w:rsid w:val="006A5146"/>
    <w:rsid w:val="006A5592"/>
    <w:rsid w:val="006A5A26"/>
    <w:rsid w:val="006A5A81"/>
    <w:rsid w:val="006A5C7B"/>
    <w:rsid w:val="006A6986"/>
    <w:rsid w:val="006A6A67"/>
    <w:rsid w:val="006A7293"/>
    <w:rsid w:val="006A7511"/>
    <w:rsid w:val="006B0435"/>
    <w:rsid w:val="006B0456"/>
    <w:rsid w:val="006B05DC"/>
    <w:rsid w:val="006B0CEE"/>
    <w:rsid w:val="006B104A"/>
    <w:rsid w:val="006B1800"/>
    <w:rsid w:val="006B1D7A"/>
    <w:rsid w:val="006B1F63"/>
    <w:rsid w:val="006B2324"/>
    <w:rsid w:val="006B2466"/>
    <w:rsid w:val="006B28F0"/>
    <w:rsid w:val="006B2979"/>
    <w:rsid w:val="006B2D6C"/>
    <w:rsid w:val="006B3695"/>
    <w:rsid w:val="006B3E39"/>
    <w:rsid w:val="006B3E9A"/>
    <w:rsid w:val="006B3EDC"/>
    <w:rsid w:val="006B50DC"/>
    <w:rsid w:val="006B56EA"/>
    <w:rsid w:val="006B7A07"/>
    <w:rsid w:val="006C0176"/>
    <w:rsid w:val="006C0FDE"/>
    <w:rsid w:val="006C224F"/>
    <w:rsid w:val="006C2860"/>
    <w:rsid w:val="006C29DF"/>
    <w:rsid w:val="006C2AF0"/>
    <w:rsid w:val="006C2B6A"/>
    <w:rsid w:val="006C3469"/>
    <w:rsid w:val="006C35FE"/>
    <w:rsid w:val="006C471D"/>
    <w:rsid w:val="006C47A4"/>
    <w:rsid w:val="006C4C47"/>
    <w:rsid w:val="006C52CB"/>
    <w:rsid w:val="006C5AFF"/>
    <w:rsid w:val="006C6531"/>
    <w:rsid w:val="006C66CF"/>
    <w:rsid w:val="006C6B12"/>
    <w:rsid w:val="006C6BD8"/>
    <w:rsid w:val="006C6C60"/>
    <w:rsid w:val="006C7930"/>
    <w:rsid w:val="006D025A"/>
    <w:rsid w:val="006D0B5C"/>
    <w:rsid w:val="006D0BFC"/>
    <w:rsid w:val="006D122E"/>
    <w:rsid w:val="006D14B8"/>
    <w:rsid w:val="006D1B34"/>
    <w:rsid w:val="006D21B9"/>
    <w:rsid w:val="006D23C9"/>
    <w:rsid w:val="006D2654"/>
    <w:rsid w:val="006D29FD"/>
    <w:rsid w:val="006D2DC9"/>
    <w:rsid w:val="006D2E43"/>
    <w:rsid w:val="006D3B84"/>
    <w:rsid w:val="006D409E"/>
    <w:rsid w:val="006D4632"/>
    <w:rsid w:val="006D46A6"/>
    <w:rsid w:val="006D4AD9"/>
    <w:rsid w:val="006D51DA"/>
    <w:rsid w:val="006D57D0"/>
    <w:rsid w:val="006D5B26"/>
    <w:rsid w:val="006D76F0"/>
    <w:rsid w:val="006D7B08"/>
    <w:rsid w:val="006D7E66"/>
    <w:rsid w:val="006E00E4"/>
    <w:rsid w:val="006E05D4"/>
    <w:rsid w:val="006E0A62"/>
    <w:rsid w:val="006E0BE1"/>
    <w:rsid w:val="006E0DE7"/>
    <w:rsid w:val="006E14A9"/>
    <w:rsid w:val="006E18BC"/>
    <w:rsid w:val="006E1A13"/>
    <w:rsid w:val="006E1C03"/>
    <w:rsid w:val="006E1F7E"/>
    <w:rsid w:val="006E1F98"/>
    <w:rsid w:val="006E2344"/>
    <w:rsid w:val="006E2349"/>
    <w:rsid w:val="006E239F"/>
    <w:rsid w:val="006E2475"/>
    <w:rsid w:val="006E2845"/>
    <w:rsid w:val="006E2ECF"/>
    <w:rsid w:val="006E3495"/>
    <w:rsid w:val="006E354A"/>
    <w:rsid w:val="006E3B52"/>
    <w:rsid w:val="006E3E8D"/>
    <w:rsid w:val="006E4045"/>
    <w:rsid w:val="006E4295"/>
    <w:rsid w:val="006E4899"/>
    <w:rsid w:val="006E58F9"/>
    <w:rsid w:val="006E59F0"/>
    <w:rsid w:val="006E61C7"/>
    <w:rsid w:val="006E6635"/>
    <w:rsid w:val="006E6B0C"/>
    <w:rsid w:val="006E6C08"/>
    <w:rsid w:val="006E6EBD"/>
    <w:rsid w:val="006E7082"/>
    <w:rsid w:val="006E7667"/>
    <w:rsid w:val="006E7AD9"/>
    <w:rsid w:val="006E7E8D"/>
    <w:rsid w:val="006F05B9"/>
    <w:rsid w:val="006F0A67"/>
    <w:rsid w:val="006F107A"/>
    <w:rsid w:val="006F1144"/>
    <w:rsid w:val="006F2DBE"/>
    <w:rsid w:val="006F2EA1"/>
    <w:rsid w:val="006F34A6"/>
    <w:rsid w:val="006F3C78"/>
    <w:rsid w:val="006F3D12"/>
    <w:rsid w:val="006F42D1"/>
    <w:rsid w:val="006F42DE"/>
    <w:rsid w:val="006F4410"/>
    <w:rsid w:val="006F48BE"/>
    <w:rsid w:val="006F4B47"/>
    <w:rsid w:val="006F4B53"/>
    <w:rsid w:val="006F51DC"/>
    <w:rsid w:val="006F540D"/>
    <w:rsid w:val="006F5884"/>
    <w:rsid w:val="006F5CE9"/>
    <w:rsid w:val="006F5F53"/>
    <w:rsid w:val="006F6030"/>
    <w:rsid w:val="006F6B76"/>
    <w:rsid w:val="0070025F"/>
    <w:rsid w:val="0070030B"/>
    <w:rsid w:val="0070073A"/>
    <w:rsid w:val="00700AF8"/>
    <w:rsid w:val="00700E9B"/>
    <w:rsid w:val="0070137A"/>
    <w:rsid w:val="00702262"/>
    <w:rsid w:val="00702416"/>
    <w:rsid w:val="007042A6"/>
    <w:rsid w:val="0070435B"/>
    <w:rsid w:val="00704771"/>
    <w:rsid w:val="007049B8"/>
    <w:rsid w:val="00704B38"/>
    <w:rsid w:val="00704B74"/>
    <w:rsid w:val="00704BB8"/>
    <w:rsid w:val="00704D50"/>
    <w:rsid w:val="00705570"/>
    <w:rsid w:val="0070574D"/>
    <w:rsid w:val="00705809"/>
    <w:rsid w:val="00705C96"/>
    <w:rsid w:val="00705D7A"/>
    <w:rsid w:val="0070611D"/>
    <w:rsid w:val="00706749"/>
    <w:rsid w:val="00706961"/>
    <w:rsid w:val="007071E6"/>
    <w:rsid w:val="00707ABB"/>
    <w:rsid w:val="00707BD9"/>
    <w:rsid w:val="0071025C"/>
    <w:rsid w:val="007102C8"/>
    <w:rsid w:val="007108B0"/>
    <w:rsid w:val="00710D88"/>
    <w:rsid w:val="00711308"/>
    <w:rsid w:val="00711471"/>
    <w:rsid w:val="007114AC"/>
    <w:rsid w:val="00711697"/>
    <w:rsid w:val="007121F6"/>
    <w:rsid w:val="00712270"/>
    <w:rsid w:val="0071231A"/>
    <w:rsid w:val="00712354"/>
    <w:rsid w:val="0071266F"/>
    <w:rsid w:val="0071284F"/>
    <w:rsid w:val="00712978"/>
    <w:rsid w:val="00712A10"/>
    <w:rsid w:val="00712EB3"/>
    <w:rsid w:val="00713116"/>
    <w:rsid w:val="0071386A"/>
    <w:rsid w:val="007142AF"/>
    <w:rsid w:val="0071474D"/>
    <w:rsid w:val="0071479D"/>
    <w:rsid w:val="00714A36"/>
    <w:rsid w:val="00714C72"/>
    <w:rsid w:val="007151AA"/>
    <w:rsid w:val="0071544F"/>
    <w:rsid w:val="007159A5"/>
    <w:rsid w:val="00715C4E"/>
    <w:rsid w:val="0071671D"/>
    <w:rsid w:val="007172DB"/>
    <w:rsid w:val="00717EDC"/>
    <w:rsid w:val="00720067"/>
    <w:rsid w:val="0072050E"/>
    <w:rsid w:val="007206A5"/>
    <w:rsid w:val="00720FB6"/>
    <w:rsid w:val="00721161"/>
    <w:rsid w:val="007215A0"/>
    <w:rsid w:val="00721AB7"/>
    <w:rsid w:val="00721E7A"/>
    <w:rsid w:val="0072260E"/>
    <w:rsid w:val="00722AE5"/>
    <w:rsid w:val="007233F5"/>
    <w:rsid w:val="0072374F"/>
    <w:rsid w:val="007238F8"/>
    <w:rsid w:val="00723955"/>
    <w:rsid w:val="00723BD4"/>
    <w:rsid w:val="007255B2"/>
    <w:rsid w:val="00725922"/>
    <w:rsid w:val="00726273"/>
    <w:rsid w:val="007263FF"/>
    <w:rsid w:val="00726AA7"/>
    <w:rsid w:val="00726D78"/>
    <w:rsid w:val="0072716F"/>
    <w:rsid w:val="00730884"/>
    <w:rsid w:val="007315DD"/>
    <w:rsid w:val="00732341"/>
    <w:rsid w:val="007329F9"/>
    <w:rsid w:val="00732B5F"/>
    <w:rsid w:val="00733918"/>
    <w:rsid w:val="007347E1"/>
    <w:rsid w:val="00734997"/>
    <w:rsid w:val="00734ABA"/>
    <w:rsid w:val="00734B8C"/>
    <w:rsid w:val="0073512E"/>
    <w:rsid w:val="00735402"/>
    <w:rsid w:val="00735BE6"/>
    <w:rsid w:val="00735EB7"/>
    <w:rsid w:val="00735F3B"/>
    <w:rsid w:val="007360B0"/>
    <w:rsid w:val="0073633A"/>
    <w:rsid w:val="0073684F"/>
    <w:rsid w:val="00736878"/>
    <w:rsid w:val="00736FC5"/>
    <w:rsid w:val="00737087"/>
    <w:rsid w:val="0073716E"/>
    <w:rsid w:val="007371ED"/>
    <w:rsid w:val="007378CB"/>
    <w:rsid w:val="00737F2E"/>
    <w:rsid w:val="007400E5"/>
    <w:rsid w:val="007407C1"/>
    <w:rsid w:val="00740873"/>
    <w:rsid w:val="00740D80"/>
    <w:rsid w:val="00740E4D"/>
    <w:rsid w:val="00740EF1"/>
    <w:rsid w:val="0074190C"/>
    <w:rsid w:val="00742089"/>
    <w:rsid w:val="0074222E"/>
    <w:rsid w:val="00742AFD"/>
    <w:rsid w:val="00742E34"/>
    <w:rsid w:val="00742FC0"/>
    <w:rsid w:val="00743622"/>
    <w:rsid w:val="00743DE9"/>
    <w:rsid w:val="0074439F"/>
    <w:rsid w:val="00744E1F"/>
    <w:rsid w:val="0074549D"/>
    <w:rsid w:val="00745DF3"/>
    <w:rsid w:val="00745E0B"/>
    <w:rsid w:val="007463EC"/>
    <w:rsid w:val="0074642A"/>
    <w:rsid w:val="00746668"/>
    <w:rsid w:val="00747042"/>
    <w:rsid w:val="007470F2"/>
    <w:rsid w:val="007472CF"/>
    <w:rsid w:val="007473FD"/>
    <w:rsid w:val="00750104"/>
    <w:rsid w:val="00750867"/>
    <w:rsid w:val="007511AB"/>
    <w:rsid w:val="007514CA"/>
    <w:rsid w:val="00751C10"/>
    <w:rsid w:val="0075239C"/>
    <w:rsid w:val="00752E98"/>
    <w:rsid w:val="00752F27"/>
    <w:rsid w:val="0075322D"/>
    <w:rsid w:val="00753564"/>
    <w:rsid w:val="00753AF4"/>
    <w:rsid w:val="007543D1"/>
    <w:rsid w:val="007545BD"/>
    <w:rsid w:val="00754A90"/>
    <w:rsid w:val="00754B64"/>
    <w:rsid w:val="00754B74"/>
    <w:rsid w:val="007551FE"/>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60F4"/>
    <w:rsid w:val="00766B65"/>
    <w:rsid w:val="007675CC"/>
    <w:rsid w:val="00767C09"/>
    <w:rsid w:val="00767DC3"/>
    <w:rsid w:val="0077132B"/>
    <w:rsid w:val="00771B7F"/>
    <w:rsid w:val="00771D3D"/>
    <w:rsid w:val="00771F3A"/>
    <w:rsid w:val="00771F7A"/>
    <w:rsid w:val="0077261A"/>
    <w:rsid w:val="0077271C"/>
    <w:rsid w:val="00773900"/>
    <w:rsid w:val="00773E3B"/>
    <w:rsid w:val="00774678"/>
    <w:rsid w:val="0077471C"/>
    <w:rsid w:val="00774743"/>
    <w:rsid w:val="007752CE"/>
    <w:rsid w:val="00775C41"/>
    <w:rsid w:val="00775D80"/>
    <w:rsid w:val="00775DD7"/>
    <w:rsid w:val="0077627A"/>
    <w:rsid w:val="00776E9F"/>
    <w:rsid w:val="00777712"/>
    <w:rsid w:val="00780099"/>
    <w:rsid w:val="00780166"/>
    <w:rsid w:val="007805B5"/>
    <w:rsid w:val="0078079F"/>
    <w:rsid w:val="007811F6"/>
    <w:rsid w:val="00781757"/>
    <w:rsid w:val="00781904"/>
    <w:rsid w:val="00781A47"/>
    <w:rsid w:val="00781D4A"/>
    <w:rsid w:val="00782F42"/>
    <w:rsid w:val="00783368"/>
    <w:rsid w:val="00783A62"/>
    <w:rsid w:val="00783C00"/>
    <w:rsid w:val="00783C0F"/>
    <w:rsid w:val="00784576"/>
    <w:rsid w:val="007849B8"/>
    <w:rsid w:val="0078521D"/>
    <w:rsid w:val="00785904"/>
    <w:rsid w:val="0078595B"/>
    <w:rsid w:val="0078599E"/>
    <w:rsid w:val="007861C5"/>
    <w:rsid w:val="007862D7"/>
    <w:rsid w:val="0078664A"/>
    <w:rsid w:val="00786744"/>
    <w:rsid w:val="00786DC8"/>
    <w:rsid w:val="00786E69"/>
    <w:rsid w:val="0078717C"/>
    <w:rsid w:val="0078735D"/>
    <w:rsid w:val="007876D5"/>
    <w:rsid w:val="00787D1B"/>
    <w:rsid w:val="00787FDC"/>
    <w:rsid w:val="007904EA"/>
    <w:rsid w:val="007914D8"/>
    <w:rsid w:val="00791BAE"/>
    <w:rsid w:val="00791FA1"/>
    <w:rsid w:val="00792272"/>
    <w:rsid w:val="007922F1"/>
    <w:rsid w:val="0079265F"/>
    <w:rsid w:val="0079284C"/>
    <w:rsid w:val="00792901"/>
    <w:rsid w:val="00792DF7"/>
    <w:rsid w:val="0079434D"/>
    <w:rsid w:val="007946D1"/>
    <w:rsid w:val="00794C88"/>
    <w:rsid w:val="0079575D"/>
    <w:rsid w:val="007959EC"/>
    <w:rsid w:val="00795D77"/>
    <w:rsid w:val="00795DB6"/>
    <w:rsid w:val="00797A1C"/>
    <w:rsid w:val="00797B39"/>
    <w:rsid w:val="007A0809"/>
    <w:rsid w:val="007A0AAC"/>
    <w:rsid w:val="007A0CE5"/>
    <w:rsid w:val="007A10D8"/>
    <w:rsid w:val="007A1134"/>
    <w:rsid w:val="007A1809"/>
    <w:rsid w:val="007A1A24"/>
    <w:rsid w:val="007A1AE7"/>
    <w:rsid w:val="007A1DB0"/>
    <w:rsid w:val="007A1F1C"/>
    <w:rsid w:val="007A25A0"/>
    <w:rsid w:val="007A2860"/>
    <w:rsid w:val="007A2D1E"/>
    <w:rsid w:val="007A2E6E"/>
    <w:rsid w:val="007A2F25"/>
    <w:rsid w:val="007A54F0"/>
    <w:rsid w:val="007A55BA"/>
    <w:rsid w:val="007A5687"/>
    <w:rsid w:val="007A5ABF"/>
    <w:rsid w:val="007A5EB4"/>
    <w:rsid w:val="007A619A"/>
    <w:rsid w:val="007A63D4"/>
    <w:rsid w:val="007A7157"/>
    <w:rsid w:val="007A7342"/>
    <w:rsid w:val="007A7B7F"/>
    <w:rsid w:val="007A7D3B"/>
    <w:rsid w:val="007A7EE7"/>
    <w:rsid w:val="007B01B6"/>
    <w:rsid w:val="007B0298"/>
    <w:rsid w:val="007B031F"/>
    <w:rsid w:val="007B038C"/>
    <w:rsid w:val="007B1087"/>
    <w:rsid w:val="007B1B81"/>
    <w:rsid w:val="007B24A1"/>
    <w:rsid w:val="007B3239"/>
    <w:rsid w:val="007B35BF"/>
    <w:rsid w:val="007B376A"/>
    <w:rsid w:val="007B38FF"/>
    <w:rsid w:val="007B3E3C"/>
    <w:rsid w:val="007B45A7"/>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2908"/>
    <w:rsid w:val="007C3330"/>
    <w:rsid w:val="007C3A26"/>
    <w:rsid w:val="007C4F5D"/>
    <w:rsid w:val="007C513B"/>
    <w:rsid w:val="007C518B"/>
    <w:rsid w:val="007C56FD"/>
    <w:rsid w:val="007C58E3"/>
    <w:rsid w:val="007C5E4D"/>
    <w:rsid w:val="007C67AF"/>
    <w:rsid w:val="007C68DF"/>
    <w:rsid w:val="007C6AA8"/>
    <w:rsid w:val="007C7045"/>
    <w:rsid w:val="007C7818"/>
    <w:rsid w:val="007C78C9"/>
    <w:rsid w:val="007D0105"/>
    <w:rsid w:val="007D0106"/>
    <w:rsid w:val="007D0424"/>
    <w:rsid w:val="007D0536"/>
    <w:rsid w:val="007D0869"/>
    <w:rsid w:val="007D0AD8"/>
    <w:rsid w:val="007D0DCE"/>
    <w:rsid w:val="007D1ECF"/>
    <w:rsid w:val="007D1EE7"/>
    <w:rsid w:val="007D23C5"/>
    <w:rsid w:val="007D3E56"/>
    <w:rsid w:val="007D50AB"/>
    <w:rsid w:val="007D51F3"/>
    <w:rsid w:val="007D592C"/>
    <w:rsid w:val="007D61C2"/>
    <w:rsid w:val="007D62D7"/>
    <w:rsid w:val="007D74EA"/>
    <w:rsid w:val="007D7D71"/>
    <w:rsid w:val="007D7EAA"/>
    <w:rsid w:val="007E1012"/>
    <w:rsid w:val="007E1234"/>
    <w:rsid w:val="007E12E3"/>
    <w:rsid w:val="007E16D9"/>
    <w:rsid w:val="007E1885"/>
    <w:rsid w:val="007E1C67"/>
    <w:rsid w:val="007E1DC5"/>
    <w:rsid w:val="007E29FE"/>
    <w:rsid w:val="007E30E7"/>
    <w:rsid w:val="007E3140"/>
    <w:rsid w:val="007E35B1"/>
    <w:rsid w:val="007E5593"/>
    <w:rsid w:val="007E55D8"/>
    <w:rsid w:val="007E64FE"/>
    <w:rsid w:val="007E6676"/>
    <w:rsid w:val="007E7120"/>
    <w:rsid w:val="007E73D5"/>
    <w:rsid w:val="007E76AC"/>
    <w:rsid w:val="007E7F4E"/>
    <w:rsid w:val="007F000E"/>
    <w:rsid w:val="007F00B6"/>
    <w:rsid w:val="007F034D"/>
    <w:rsid w:val="007F0467"/>
    <w:rsid w:val="007F07AB"/>
    <w:rsid w:val="007F0875"/>
    <w:rsid w:val="007F0895"/>
    <w:rsid w:val="007F0E33"/>
    <w:rsid w:val="007F19ED"/>
    <w:rsid w:val="007F21C9"/>
    <w:rsid w:val="007F23C8"/>
    <w:rsid w:val="007F2DF9"/>
    <w:rsid w:val="007F2E9E"/>
    <w:rsid w:val="007F30D0"/>
    <w:rsid w:val="007F35CF"/>
    <w:rsid w:val="007F39AE"/>
    <w:rsid w:val="007F40BF"/>
    <w:rsid w:val="007F4F19"/>
    <w:rsid w:val="007F4FC0"/>
    <w:rsid w:val="007F5140"/>
    <w:rsid w:val="007F51BB"/>
    <w:rsid w:val="007F52A8"/>
    <w:rsid w:val="007F5335"/>
    <w:rsid w:val="007F5411"/>
    <w:rsid w:val="007F549F"/>
    <w:rsid w:val="007F565C"/>
    <w:rsid w:val="007F5C00"/>
    <w:rsid w:val="007F64CB"/>
    <w:rsid w:val="007F671D"/>
    <w:rsid w:val="007F6BF9"/>
    <w:rsid w:val="007F6C8A"/>
    <w:rsid w:val="007F7D5A"/>
    <w:rsid w:val="007F7DEE"/>
    <w:rsid w:val="00800042"/>
    <w:rsid w:val="00800B86"/>
    <w:rsid w:val="00800F08"/>
    <w:rsid w:val="00800F4C"/>
    <w:rsid w:val="0080170F"/>
    <w:rsid w:val="0080250D"/>
    <w:rsid w:val="00802727"/>
    <w:rsid w:val="00802B81"/>
    <w:rsid w:val="00802B88"/>
    <w:rsid w:val="00802BCA"/>
    <w:rsid w:val="00802FAB"/>
    <w:rsid w:val="00802FBC"/>
    <w:rsid w:val="00803985"/>
    <w:rsid w:val="00803C97"/>
    <w:rsid w:val="00803E29"/>
    <w:rsid w:val="00804946"/>
    <w:rsid w:val="008049A6"/>
    <w:rsid w:val="00804E1B"/>
    <w:rsid w:val="00804EFB"/>
    <w:rsid w:val="00805192"/>
    <w:rsid w:val="008062A1"/>
    <w:rsid w:val="008062E1"/>
    <w:rsid w:val="00806A99"/>
    <w:rsid w:val="00807713"/>
    <w:rsid w:val="00807BED"/>
    <w:rsid w:val="0081052B"/>
    <w:rsid w:val="00810AE0"/>
    <w:rsid w:val="00810BFC"/>
    <w:rsid w:val="00810C65"/>
    <w:rsid w:val="00810E92"/>
    <w:rsid w:val="008117FE"/>
    <w:rsid w:val="00811962"/>
    <w:rsid w:val="008121E5"/>
    <w:rsid w:val="00812387"/>
    <w:rsid w:val="00812680"/>
    <w:rsid w:val="008127DC"/>
    <w:rsid w:val="00812C4E"/>
    <w:rsid w:val="00812D1D"/>
    <w:rsid w:val="00812FE3"/>
    <w:rsid w:val="008130D7"/>
    <w:rsid w:val="0081316A"/>
    <w:rsid w:val="008132F2"/>
    <w:rsid w:val="008146A8"/>
    <w:rsid w:val="00814755"/>
    <w:rsid w:val="008149E6"/>
    <w:rsid w:val="00814A31"/>
    <w:rsid w:val="00814C92"/>
    <w:rsid w:val="00815FCB"/>
    <w:rsid w:val="00816DBF"/>
    <w:rsid w:val="00817CF5"/>
    <w:rsid w:val="00820887"/>
    <w:rsid w:val="00820A19"/>
    <w:rsid w:val="00820A74"/>
    <w:rsid w:val="00820EAE"/>
    <w:rsid w:val="00822258"/>
    <w:rsid w:val="008225A5"/>
    <w:rsid w:val="00822CD7"/>
    <w:rsid w:val="00822F09"/>
    <w:rsid w:val="00823628"/>
    <w:rsid w:val="0082418E"/>
    <w:rsid w:val="008243AB"/>
    <w:rsid w:val="0082473F"/>
    <w:rsid w:val="00825125"/>
    <w:rsid w:val="00825300"/>
    <w:rsid w:val="008253BD"/>
    <w:rsid w:val="00825481"/>
    <w:rsid w:val="00825C62"/>
    <w:rsid w:val="00825ECE"/>
    <w:rsid w:val="008260D8"/>
    <w:rsid w:val="00826267"/>
    <w:rsid w:val="00826861"/>
    <w:rsid w:val="008268F3"/>
    <w:rsid w:val="00826B38"/>
    <w:rsid w:val="00826B85"/>
    <w:rsid w:val="00826C98"/>
    <w:rsid w:val="00826EBE"/>
    <w:rsid w:val="00827035"/>
    <w:rsid w:val="0082760B"/>
    <w:rsid w:val="008277F2"/>
    <w:rsid w:val="0082798F"/>
    <w:rsid w:val="00827CA2"/>
    <w:rsid w:val="00827E76"/>
    <w:rsid w:val="008305F0"/>
    <w:rsid w:val="00830664"/>
    <w:rsid w:val="00831040"/>
    <w:rsid w:val="00831D40"/>
    <w:rsid w:val="008322C8"/>
    <w:rsid w:val="00832CF0"/>
    <w:rsid w:val="0083346B"/>
    <w:rsid w:val="00833791"/>
    <w:rsid w:val="0083383E"/>
    <w:rsid w:val="00833D38"/>
    <w:rsid w:val="008343E5"/>
    <w:rsid w:val="0083488C"/>
    <w:rsid w:val="00834931"/>
    <w:rsid w:val="00834BCA"/>
    <w:rsid w:val="008352A3"/>
    <w:rsid w:val="00835FC0"/>
    <w:rsid w:val="008362F9"/>
    <w:rsid w:val="00837431"/>
    <w:rsid w:val="00837D2F"/>
    <w:rsid w:val="00841E0F"/>
    <w:rsid w:val="0084245F"/>
    <w:rsid w:val="0084250B"/>
    <w:rsid w:val="00842BB3"/>
    <w:rsid w:val="008433D0"/>
    <w:rsid w:val="00843ACE"/>
    <w:rsid w:val="00843FAF"/>
    <w:rsid w:val="0084445F"/>
    <w:rsid w:val="008446D6"/>
    <w:rsid w:val="008447CD"/>
    <w:rsid w:val="00844863"/>
    <w:rsid w:val="0084494C"/>
    <w:rsid w:val="008449A9"/>
    <w:rsid w:val="00844A1C"/>
    <w:rsid w:val="00844E29"/>
    <w:rsid w:val="008451EA"/>
    <w:rsid w:val="0084556B"/>
    <w:rsid w:val="008459CC"/>
    <w:rsid w:val="00845F83"/>
    <w:rsid w:val="00846661"/>
    <w:rsid w:val="00846B90"/>
    <w:rsid w:val="00847A6C"/>
    <w:rsid w:val="00847B5D"/>
    <w:rsid w:val="00850051"/>
    <w:rsid w:val="00850458"/>
    <w:rsid w:val="00850925"/>
    <w:rsid w:val="0085097A"/>
    <w:rsid w:val="008509E4"/>
    <w:rsid w:val="00851E13"/>
    <w:rsid w:val="00851FDD"/>
    <w:rsid w:val="008526D4"/>
    <w:rsid w:val="008528F1"/>
    <w:rsid w:val="00852B17"/>
    <w:rsid w:val="00853EC3"/>
    <w:rsid w:val="00854AE4"/>
    <w:rsid w:val="00854E21"/>
    <w:rsid w:val="00855BF6"/>
    <w:rsid w:val="00856ED4"/>
    <w:rsid w:val="00857C30"/>
    <w:rsid w:val="008603B3"/>
    <w:rsid w:val="008604E5"/>
    <w:rsid w:val="008605DA"/>
    <w:rsid w:val="00860817"/>
    <w:rsid w:val="008608B1"/>
    <w:rsid w:val="00860C54"/>
    <w:rsid w:val="00860F34"/>
    <w:rsid w:val="00860F93"/>
    <w:rsid w:val="00863787"/>
    <w:rsid w:val="008638A4"/>
    <w:rsid w:val="00863AEB"/>
    <w:rsid w:val="00863D65"/>
    <w:rsid w:val="00863EF5"/>
    <w:rsid w:val="00863FD8"/>
    <w:rsid w:val="00864841"/>
    <w:rsid w:val="008649E0"/>
    <w:rsid w:val="0086577D"/>
    <w:rsid w:val="00866594"/>
    <w:rsid w:val="008667A3"/>
    <w:rsid w:val="0086716A"/>
    <w:rsid w:val="00867500"/>
    <w:rsid w:val="00867F8A"/>
    <w:rsid w:val="0087107E"/>
    <w:rsid w:val="008710C8"/>
    <w:rsid w:val="0087180A"/>
    <w:rsid w:val="00872FEA"/>
    <w:rsid w:val="0087359F"/>
    <w:rsid w:val="008735AE"/>
    <w:rsid w:val="00873C7D"/>
    <w:rsid w:val="00873DAB"/>
    <w:rsid w:val="00874172"/>
    <w:rsid w:val="008746F9"/>
    <w:rsid w:val="00874A32"/>
    <w:rsid w:val="00875BC0"/>
    <w:rsid w:val="00876376"/>
    <w:rsid w:val="00876588"/>
    <w:rsid w:val="00877286"/>
    <w:rsid w:val="008774D4"/>
    <w:rsid w:val="0087755B"/>
    <w:rsid w:val="008775A3"/>
    <w:rsid w:val="00877CC7"/>
    <w:rsid w:val="00880077"/>
    <w:rsid w:val="00880FD8"/>
    <w:rsid w:val="0088165B"/>
    <w:rsid w:val="00881D1C"/>
    <w:rsid w:val="008821DA"/>
    <w:rsid w:val="0088239A"/>
    <w:rsid w:val="008823BF"/>
    <w:rsid w:val="00882452"/>
    <w:rsid w:val="00882846"/>
    <w:rsid w:val="0088318C"/>
    <w:rsid w:val="0088324A"/>
    <w:rsid w:val="00883380"/>
    <w:rsid w:val="0088370A"/>
    <w:rsid w:val="00883BBB"/>
    <w:rsid w:val="0088432E"/>
    <w:rsid w:val="008847EC"/>
    <w:rsid w:val="0088524C"/>
    <w:rsid w:val="00885C6F"/>
    <w:rsid w:val="00885F7D"/>
    <w:rsid w:val="00885FDA"/>
    <w:rsid w:val="0088636F"/>
    <w:rsid w:val="00886759"/>
    <w:rsid w:val="00886CAC"/>
    <w:rsid w:val="0088727F"/>
    <w:rsid w:val="00890DA1"/>
    <w:rsid w:val="008912FA"/>
    <w:rsid w:val="00891778"/>
    <w:rsid w:val="0089184C"/>
    <w:rsid w:val="008918AB"/>
    <w:rsid w:val="00891D3C"/>
    <w:rsid w:val="00892234"/>
    <w:rsid w:val="00893274"/>
    <w:rsid w:val="008933EC"/>
    <w:rsid w:val="00893A7C"/>
    <w:rsid w:val="008940CF"/>
    <w:rsid w:val="00894497"/>
    <w:rsid w:val="008946C4"/>
    <w:rsid w:val="008961E4"/>
    <w:rsid w:val="0089623D"/>
    <w:rsid w:val="0089679B"/>
    <w:rsid w:val="008969E0"/>
    <w:rsid w:val="0089708C"/>
    <w:rsid w:val="0089721A"/>
    <w:rsid w:val="008973BB"/>
    <w:rsid w:val="008976BD"/>
    <w:rsid w:val="008A0163"/>
    <w:rsid w:val="008A0228"/>
    <w:rsid w:val="008A0A31"/>
    <w:rsid w:val="008A0B9E"/>
    <w:rsid w:val="008A0CB1"/>
    <w:rsid w:val="008A1198"/>
    <w:rsid w:val="008A169C"/>
    <w:rsid w:val="008A17CE"/>
    <w:rsid w:val="008A1946"/>
    <w:rsid w:val="008A22CA"/>
    <w:rsid w:val="008A250F"/>
    <w:rsid w:val="008A2626"/>
    <w:rsid w:val="008A420E"/>
    <w:rsid w:val="008A4347"/>
    <w:rsid w:val="008A48A8"/>
    <w:rsid w:val="008A4F19"/>
    <w:rsid w:val="008A5466"/>
    <w:rsid w:val="008A5547"/>
    <w:rsid w:val="008A5577"/>
    <w:rsid w:val="008A5F09"/>
    <w:rsid w:val="008A61B1"/>
    <w:rsid w:val="008A6448"/>
    <w:rsid w:val="008A6522"/>
    <w:rsid w:val="008A694A"/>
    <w:rsid w:val="008A6ECE"/>
    <w:rsid w:val="008A7720"/>
    <w:rsid w:val="008A79BB"/>
    <w:rsid w:val="008B047D"/>
    <w:rsid w:val="008B0EDF"/>
    <w:rsid w:val="008B1240"/>
    <w:rsid w:val="008B1A0B"/>
    <w:rsid w:val="008B1E92"/>
    <w:rsid w:val="008B2576"/>
    <w:rsid w:val="008B2BFD"/>
    <w:rsid w:val="008B31BE"/>
    <w:rsid w:val="008B3836"/>
    <w:rsid w:val="008B4252"/>
    <w:rsid w:val="008B53A2"/>
    <w:rsid w:val="008B55FC"/>
    <w:rsid w:val="008B59D0"/>
    <w:rsid w:val="008B5A83"/>
    <w:rsid w:val="008B5B05"/>
    <w:rsid w:val="008B6162"/>
    <w:rsid w:val="008B6399"/>
    <w:rsid w:val="008B6FF3"/>
    <w:rsid w:val="008B747D"/>
    <w:rsid w:val="008B7AE3"/>
    <w:rsid w:val="008C037D"/>
    <w:rsid w:val="008C03B9"/>
    <w:rsid w:val="008C0BE8"/>
    <w:rsid w:val="008C0F07"/>
    <w:rsid w:val="008C126D"/>
    <w:rsid w:val="008C1585"/>
    <w:rsid w:val="008C2387"/>
    <w:rsid w:val="008C241B"/>
    <w:rsid w:val="008C2A92"/>
    <w:rsid w:val="008C2B26"/>
    <w:rsid w:val="008C2C71"/>
    <w:rsid w:val="008C2F76"/>
    <w:rsid w:val="008C33E7"/>
    <w:rsid w:val="008C33F8"/>
    <w:rsid w:val="008C422C"/>
    <w:rsid w:val="008C4247"/>
    <w:rsid w:val="008C598E"/>
    <w:rsid w:val="008C5D51"/>
    <w:rsid w:val="008C6E58"/>
    <w:rsid w:val="008C7128"/>
    <w:rsid w:val="008C72F7"/>
    <w:rsid w:val="008C7D53"/>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B14"/>
    <w:rsid w:val="008E1D9C"/>
    <w:rsid w:val="008E2205"/>
    <w:rsid w:val="008E229C"/>
    <w:rsid w:val="008E234B"/>
    <w:rsid w:val="008E2950"/>
    <w:rsid w:val="008E39A0"/>
    <w:rsid w:val="008E40F8"/>
    <w:rsid w:val="008E54A3"/>
    <w:rsid w:val="008E567C"/>
    <w:rsid w:val="008E5B35"/>
    <w:rsid w:val="008E5F95"/>
    <w:rsid w:val="008E6204"/>
    <w:rsid w:val="008E68C4"/>
    <w:rsid w:val="008E697F"/>
    <w:rsid w:val="008E7114"/>
    <w:rsid w:val="008E7237"/>
    <w:rsid w:val="008E73C5"/>
    <w:rsid w:val="008E7760"/>
    <w:rsid w:val="008E7B1B"/>
    <w:rsid w:val="008E7E32"/>
    <w:rsid w:val="008E7E4B"/>
    <w:rsid w:val="008E7F09"/>
    <w:rsid w:val="008F002A"/>
    <w:rsid w:val="008F0670"/>
    <w:rsid w:val="008F0C85"/>
    <w:rsid w:val="008F0F27"/>
    <w:rsid w:val="008F31D1"/>
    <w:rsid w:val="008F3348"/>
    <w:rsid w:val="008F3A33"/>
    <w:rsid w:val="008F40CE"/>
    <w:rsid w:val="008F4279"/>
    <w:rsid w:val="008F4669"/>
    <w:rsid w:val="008F4A0B"/>
    <w:rsid w:val="008F4B17"/>
    <w:rsid w:val="008F5219"/>
    <w:rsid w:val="008F5F56"/>
    <w:rsid w:val="008F6351"/>
    <w:rsid w:val="008F64BD"/>
    <w:rsid w:val="008F6751"/>
    <w:rsid w:val="008F6F5B"/>
    <w:rsid w:val="008F7F1A"/>
    <w:rsid w:val="009008AA"/>
    <w:rsid w:val="00900B47"/>
    <w:rsid w:val="0090139E"/>
    <w:rsid w:val="00901635"/>
    <w:rsid w:val="00901FBC"/>
    <w:rsid w:val="009028C2"/>
    <w:rsid w:val="00902992"/>
    <w:rsid w:val="00902A75"/>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0ED"/>
    <w:rsid w:val="00911671"/>
    <w:rsid w:val="009116BF"/>
    <w:rsid w:val="00911C62"/>
    <w:rsid w:val="009123EA"/>
    <w:rsid w:val="00912989"/>
    <w:rsid w:val="00912BF2"/>
    <w:rsid w:val="009130E2"/>
    <w:rsid w:val="00913689"/>
    <w:rsid w:val="0091395A"/>
    <w:rsid w:val="00913977"/>
    <w:rsid w:val="00913D52"/>
    <w:rsid w:val="00913E0D"/>
    <w:rsid w:val="00914822"/>
    <w:rsid w:val="00914A77"/>
    <w:rsid w:val="00914DEB"/>
    <w:rsid w:val="00914E59"/>
    <w:rsid w:val="009159E5"/>
    <w:rsid w:val="00915B1D"/>
    <w:rsid w:val="00915C5A"/>
    <w:rsid w:val="009161EE"/>
    <w:rsid w:val="0091681E"/>
    <w:rsid w:val="009168A4"/>
    <w:rsid w:val="00916A13"/>
    <w:rsid w:val="00916A57"/>
    <w:rsid w:val="00916B07"/>
    <w:rsid w:val="00916DD0"/>
    <w:rsid w:val="00916DE4"/>
    <w:rsid w:val="00917010"/>
    <w:rsid w:val="0091710D"/>
    <w:rsid w:val="00917200"/>
    <w:rsid w:val="0091727C"/>
    <w:rsid w:val="0091728B"/>
    <w:rsid w:val="0091761B"/>
    <w:rsid w:val="00917CA0"/>
    <w:rsid w:val="009203A8"/>
    <w:rsid w:val="00921855"/>
    <w:rsid w:val="00922184"/>
    <w:rsid w:val="0092227D"/>
    <w:rsid w:val="009222ED"/>
    <w:rsid w:val="00922376"/>
    <w:rsid w:val="0092295A"/>
    <w:rsid w:val="009248E2"/>
    <w:rsid w:val="00924E5A"/>
    <w:rsid w:val="009251FA"/>
    <w:rsid w:val="00925ADD"/>
    <w:rsid w:val="00925FCA"/>
    <w:rsid w:val="0092614D"/>
    <w:rsid w:val="0092637E"/>
    <w:rsid w:val="009264B8"/>
    <w:rsid w:val="00926555"/>
    <w:rsid w:val="00926EB0"/>
    <w:rsid w:val="00927D02"/>
    <w:rsid w:val="009301D4"/>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89C"/>
    <w:rsid w:val="00935A74"/>
    <w:rsid w:val="00935B35"/>
    <w:rsid w:val="009362C2"/>
    <w:rsid w:val="009367BB"/>
    <w:rsid w:val="00936C98"/>
    <w:rsid w:val="00940201"/>
    <w:rsid w:val="0094048A"/>
    <w:rsid w:val="00941290"/>
    <w:rsid w:val="0094186B"/>
    <w:rsid w:val="00941CA4"/>
    <w:rsid w:val="00942097"/>
    <w:rsid w:val="0094210F"/>
    <w:rsid w:val="009423A4"/>
    <w:rsid w:val="00942884"/>
    <w:rsid w:val="009428C9"/>
    <w:rsid w:val="00942E33"/>
    <w:rsid w:val="009433A4"/>
    <w:rsid w:val="00943D0D"/>
    <w:rsid w:val="00944141"/>
    <w:rsid w:val="0094441D"/>
    <w:rsid w:val="00944856"/>
    <w:rsid w:val="00944D4D"/>
    <w:rsid w:val="00944F5D"/>
    <w:rsid w:val="00945FE1"/>
    <w:rsid w:val="0094639B"/>
    <w:rsid w:val="009471FF"/>
    <w:rsid w:val="009472D1"/>
    <w:rsid w:val="00947574"/>
    <w:rsid w:val="0095092F"/>
    <w:rsid w:val="00950B6A"/>
    <w:rsid w:val="00951135"/>
    <w:rsid w:val="009513A7"/>
    <w:rsid w:val="00951402"/>
    <w:rsid w:val="009519E0"/>
    <w:rsid w:val="009525F0"/>
    <w:rsid w:val="009527C8"/>
    <w:rsid w:val="00952C29"/>
    <w:rsid w:val="00953AC3"/>
    <w:rsid w:val="00953B91"/>
    <w:rsid w:val="00954B7F"/>
    <w:rsid w:val="009562E2"/>
    <w:rsid w:val="00956CFC"/>
    <w:rsid w:val="00957075"/>
    <w:rsid w:val="009571F7"/>
    <w:rsid w:val="0095770E"/>
    <w:rsid w:val="00957861"/>
    <w:rsid w:val="00957937"/>
    <w:rsid w:val="00957B26"/>
    <w:rsid w:val="00957ECB"/>
    <w:rsid w:val="009603E8"/>
    <w:rsid w:val="009606C2"/>
    <w:rsid w:val="00960D88"/>
    <w:rsid w:val="00961660"/>
    <w:rsid w:val="00961AA9"/>
    <w:rsid w:val="00961BC3"/>
    <w:rsid w:val="00961CB2"/>
    <w:rsid w:val="00961FF7"/>
    <w:rsid w:val="009637C7"/>
    <w:rsid w:val="00963829"/>
    <w:rsid w:val="00963BE1"/>
    <w:rsid w:val="0096430F"/>
    <w:rsid w:val="009651DC"/>
    <w:rsid w:val="0096586E"/>
    <w:rsid w:val="00965ACC"/>
    <w:rsid w:val="00965EA3"/>
    <w:rsid w:val="00965F0C"/>
    <w:rsid w:val="009662C7"/>
    <w:rsid w:val="00966581"/>
    <w:rsid w:val="009671F2"/>
    <w:rsid w:val="009675D6"/>
    <w:rsid w:val="00967695"/>
    <w:rsid w:val="00967BCB"/>
    <w:rsid w:val="00970164"/>
    <w:rsid w:val="00970659"/>
    <w:rsid w:val="009708D5"/>
    <w:rsid w:val="00970C0E"/>
    <w:rsid w:val="00970DDD"/>
    <w:rsid w:val="00970F86"/>
    <w:rsid w:val="00971115"/>
    <w:rsid w:val="0097141E"/>
    <w:rsid w:val="00971BCE"/>
    <w:rsid w:val="0097223B"/>
    <w:rsid w:val="00972C85"/>
    <w:rsid w:val="009736E7"/>
    <w:rsid w:val="009743B7"/>
    <w:rsid w:val="0097449A"/>
    <w:rsid w:val="009744E1"/>
    <w:rsid w:val="00974580"/>
    <w:rsid w:val="009757B2"/>
    <w:rsid w:val="00975D9F"/>
    <w:rsid w:val="00975F25"/>
    <w:rsid w:val="00975F82"/>
    <w:rsid w:val="00976267"/>
    <w:rsid w:val="0097657B"/>
    <w:rsid w:val="009765EE"/>
    <w:rsid w:val="0097677B"/>
    <w:rsid w:val="0097678A"/>
    <w:rsid w:val="00976CF0"/>
    <w:rsid w:val="00977323"/>
    <w:rsid w:val="009776EF"/>
    <w:rsid w:val="00977EEE"/>
    <w:rsid w:val="00977F0A"/>
    <w:rsid w:val="00980277"/>
    <w:rsid w:val="0098047A"/>
    <w:rsid w:val="00980B97"/>
    <w:rsid w:val="0098103E"/>
    <w:rsid w:val="00981B01"/>
    <w:rsid w:val="00981C9D"/>
    <w:rsid w:val="00982B90"/>
    <w:rsid w:val="00982EB8"/>
    <w:rsid w:val="0098320A"/>
    <w:rsid w:val="009840A5"/>
    <w:rsid w:val="00984D7D"/>
    <w:rsid w:val="009851E1"/>
    <w:rsid w:val="00985A75"/>
    <w:rsid w:val="00985EAF"/>
    <w:rsid w:val="0098600D"/>
    <w:rsid w:val="0098654B"/>
    <w:rsid w:val="009867F6"/>
    <w:rsid w:val="0098727D"/>
    <w:rsid w:val="009872E8"/>
    <w:rsid w:val="009873B8"/>
    <w:rsid w:val="00987E9C"/>
    <w:rsid w:val="009906B6"/>
    <w:rsid w:val="009909A2"/>
    <w:rsid w:val="009909AC"/>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42C"/>
    <w:rsid w:val="009965F2"/>
    <w:rsid w:val="00996980"/>
    <w:rsid w:val="00996A75"/>
    <w:rsid w:val="00997023"/>
    <w:rsid w:val="00997105"/>
    <w:rsid w:val="0099721A"/>
    <w:rsid w:val="009973A3"/>
    <w:rsid w:val="00997657"/>
    <w:rsid w:val="00997AA5"/>
    <w:rsid w:val="009A00A4"/>
    <w:rsid w:val="009A0408"/>
    <w:rsid w:val="009A069F"/>
    <w:rsid w:val="009A0761"/>
    <w:rsid w:val="009A0D17"/>
    <w:rsid w:val="009A107F"/>
    <w:rsid w:val="009A187F"/>
    <w:rsid w:val="009A1C5D"/>
    <w:rsid w:val="009A1F45"/>
    <w:rsid w:val="009A2072"/>
    <w:rsid w:val="009A21A0"/>
    <w:rsid w:val="009A22F7"/>
    <w:rsid w:val="009A2436"/>
    <w:rsid w:val="009A2C9F"/>
    <w:rsid w:val="009A304F"/>
    <w:rsid w:val="009A3095"/>
    <w:rsid w:val="009A3633"/>
    <w:rsid w:val="009A370D"/>
    <w:rsid w:val="009A3F64"/>
    <w:rsid w:val="009A4631"/>
    <w:rsid w:val="009A477B"/>
    <w:rsid w:val="009A4ECF"/>
    <w:rsid w:val="009A53E2"/>
    <w:rsid w:val="009A5676"/>
    <w:rsid w:val="009A5772"/>
    <w:rsid w:val="009A5803"/>
    <w:rsid w:val="009A587D"/>
    <w:rsid w:val="009A5906"/>
    <w:rsid w:val="009A6447"/>
    <w:rsid w:val="009A649D"/>
    <w:rsid w:val="009A67BB"/>
    <w:rsid w:val="009A6A84"/>
    <w:rsid w:val="009A6CC1"/>
    <w:rsid w:val="009A79A8"/>
    <w:rsid w:val="009A7D14"/>
    <w:rsid w:val="009B0412"/>
    <w:rsid w:val="009B0AEC"/>
    <w:rsid w:val="009B1EF6"/>
    <w:rsid w:val="009B275B"/>
    <w:rsid w:val="009B2C1B"/>
    <w:rsid w:val="009B2C5C"/>
    <w:rsid w:val="009B2EDE"/>
    <w:rsid w:val="009B3359"/>
    <w:rsid w:val="009B3A29"/>
    <w:rsid w:val="009B3EBB"/>
    <w:rsid w:val="009B429B"/>
    <w:rsid w:val="009B4B15"/>
    <w:rsid w:val="009B4C20"/>
    <w:rsid w:val="009B4F99"/>
    <w:rsid w:val="009B5E39"/>
    <w:rsid w:val="009B652F"/>
    <w:rsid w:val="009B6611"/>
    <w:rsid w:val="009B6D3F"/>
    <w:rsid w:val="009B6DB5"/>
    <w:rsid w:val="009B6EA8"/>
    <w:rsid w:val="009B6F36"/>
    <w:rsid w:val="009B730A"/>
    <w:rsid w:val="009B7645"/>
    <w:rsid w:val="009B7FD4"/>
    <w:rsid w:val="009C0161"/>
    <w:rsid w:val="009C0240"/>
    <w:rsid w:val="009C032D"/>
    <w:rsid w:val="009C06DA"/>
    <w:rsid w:val="009C0989"/>
    <w:rsid w:val="009C0E5C"/>
    <w:rsid w:val="009C12C1"/>
    <w:rsid w:val="009C1856"/>
    <w:rsid w:val="009C1A73"/>
    <w:rsid w:val="009C21A8"/>
    <w:rsid w:val="009C2383"/>
    <w:rsid w:val="009C35DA"/>
    <w:rsid w:val="009C3612"/>
    <w:rsid w:val="009C3BA1"/>
    <w:rsid w:val="009C407D"/>
    <w:rsid w:val="009C4A74"/>
    <w:rsid w:val="009C4AC1"/>
    <w:rsid w:val="009C4B9D"/>
    <w:rsid w:val="009C4CAE"/>
    <w:rsid w:val="009C5118"/>
    <w:rsid w:val="009C5E3B"/>
    <w:rsid w:val="009C6027"/>
    <w:rsid w:val="009C64C1"/>
    <w:rsid w:val="009C65F5"/>
    <w:rsid w:val="009C6764"/>
    <w:rsid w:val="009C6D13"/>
    <w:rsid w:val="009C6EE0"/>
    <w:rsid w:val="009C71E7"/>
    <w:rsid w:val="009D02C7"/>
    <w:rsid w:val="009D0553"/>
    <w:rsid w:val="009D0A95"/>
    <w:rsid w:val="009D1231"/>
    <w:rsid w:val="009D153C"/>
    <w:rsid w:val="009D155B"/>
    <w:rsid w:val="009D176D"/>
    <w:rsid w:val="009D22B0"/>
    <w:rsid w:val="009D291D"/>
    <w:rsid w:val="009D35BA"/>
    <w:rsid w:val="009D44FB"/>
    <w:rsid w:val="009D45BC"/>
    <w:rsid w:val="009D4C40"/>
    <w:rsid w:val="009D4DF3"/>
    <w:rsid w:val="009D4E9D"/>
    <w:rsid w:val="009D4F7D"/>
    <w:rsid w:val="009D507E"/>
    <w:rsid w:val="009D514D"/>
    <w:rsid w:val="009D674E"/>
    <w:rsid w:val="009D6812"/>
    <w:rsid w:val="009D7E93"/>
    <w:rsid w:val="009D7EF8"/>
    <w:rsid w:val="009E010E"/>
    <w:rsid w:val="009E0180"/>
    <w:rsid w:val="009E01CA"/>
    <w:rsid w:val="009E0417"/>
    <w:rsid w:val="009E0F29"/>
    <w:rsid w:val="009E1155"/>
    <w:rsid w:val="009E14A8"/>
    <w:rsid w:val="009E1829"/>
    <w:rsid w:val="009E1A54"/>
    <w:rsid w:val="009E234B"/>
    <w:rsid w:val="009E26B1"/>
    <w:rsid w:val="009E2891"/>
    <w:rsid w:val="009E2E9D"/>
    <w:rsid w:val="009E3125"/>
    <w:rsid w:val="009E322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3FB5"/>
    <w:rsid w:val="009F41BC"/>
    <w:rsid w:val="009F43A4"/>
    <w:rsid w:val="009F492C"/>
    <w:rsid w:val="009F4973"/>
    <w:rsid w:val="009F4BDA"/>
    <w:rsid w:val="009F545C"/>
    <w:rsid w:val="009F5837"/>
    <w:rsid w:val="009F5BC8"/>
    <w:rsid w:val="009F6624"/>
    <w:rsid w:val="009F6657"/>
    <w:rsid w:val="009F67F9"/>
    <w:rsid w:val="009F690E"/>
    <w:rsid w:val="009F739F"/>
    <w:rsid w:val="009F7478"/>
    <w:rsid w:val="00A00078"/>
    <w:rsid w:val="00A002B2"/>
    <w:rsid w:val="00A006BD"/>
    <w:rsid w:val="00A00872"/>
    <w:rsid w:val="00A00F19"/>
    <w:rsid w:val="00A00F4C"/>
    <w:rsid w:val="00A00FED"/>
    <w:rsid w:val="00A01192"/>
    <w:rsid w:val="00A01756"/>
    <w:rsid w:val="00A01A66"/>
    <w:rsid w:val="00A023EE"/>
    <w:rsid w:val="00A03369"/>
    <w:rsid w:val="00A03704"/>
    <w:rsid w:val="00A0432F"/>
    <w:rsid w:val="00A04B7F"/>
    <w:rsid w:val="00A06164"/>
    <w:rsid w:val="00A061E3"/>
    <w:rsid w:val="00A06447"/>
    <w:rsid w:val="00A064E4"/>
    <w:rsid w:val="00A06558"/>
    <w:rsid w:val="00A06E0A"/>
    <w:rsid w:val="00A06E7A"/>
    <w:rsid w:val="00A079ED"/>
    <w:rsid w:val="00A07CF0"/>
    <w:rsid w:val="00A1069E"/>
    <w:rsid w:val="00A10C66"/>
    <w:rsid w:val="00A10E10"/>
    <w:rsid w:val="00A11038"/>
    <w:rsid w:val="00A115BD"/>
    <w:rsid w:val="00A11A16"/>
    <w:rsid w:val="00A11E14"/>
    <w:rsid w:val="00A12023"/>
    <w:rsid w:val="00A122E1"/>
    <w:rsid w:val="00A128D7"/>
    <w:rsid w:val="00A13505"/>
    <w:rsid w:val="00A13ABF"/>
    <w:rsid w:val="00A13D45"/>
    <w:rsid w:val="00A13F02"/>
    <w:rsid w:val="00A144EE"/>
    <w:rsid w:val="00A1469A"/>
    <w:rsid w:val="00A14B46"/>
    <w:rsid w:val="00A14C36"/>
    <w:rsid w:val="00A15139"/>
    <w:rsid w:val="00A158C8"/>
    <w:rsid w:val="00A16449"/>
    <w:rsid w:val="00A16876"/>
    <w:rsid w:val="00A17481"/>
    <w:rsid w:val="00A1762B"/>
    <w:rsid w:val="00A17DCA"/>
    <w:rsid w:val="00A204B9"/>
    <w:rsid w:val="00A20626"/>
    <w:rsid w:val="00A20C49"/>
    <w:rsid w:val="00A2105E"/>
    <w:rsid w:val="00A2191E"/>
    <w:rsid w:val="00A219D1"/>
    <w:rsid w:val="00A21C00"/>
    <w:rsid w:val="00A21C73"/>
    <w:rsid w:val="00A2221E"/>
    <w:rsid w:val="00A2362F"/>
    <w:rsid w:val="00A2377A"/>
    <w:rsid w:val="00A238DD"/>
    <w:rsid w:val="00A23E77"/>
    <w:rsid w:val="00A24237"/>
    <w:rsid w:val="00A24D24"/>
    <w:rsid w:val="00A24F0F"/>
    <w:rsid w:val="00A25173"/>
    <w:rsid w:val="00A253D4"/>
    <w:rsid w:val="00A25469"/>
    <w:rsid w:val="00A256C9"/>
    <w:rsid w:val="00A25880"/>
    <w:rsid w:val="00A25A25"/>
    <w:rsid w:val="00A25C12"/>
    <w:rsid w:val="00A25E4B"/>
    <w:rsid w:val="00A25F09"/>
    <w:rsid w:val="00A262AD"/>
    <w:rsid w:val="00A266A2"/>
    <w:rsid w:val="00A266AD"/>
    <w:rsid w:val="00A269E2"/>
    <w:rsid w:val="00A26E60"/>
    <w:rsid w:val="00A26E66"/>
    <w:rsid w:val="00A26F27"/>
    <w:rsid w:val="00A27024"/>
    <w:rsid w:val="00A2726F"/>
    <w:rsid w:val="00A27454"/>
    <w:rsid w:val="00A2766B"/>
    <w:rsid w:val="00A2797A"/>
    <w:rsid w:val="00A27A3B"/>
    <w:rsid w:val="00A31D04"/>
    <w:rsid w:val="00A31E29"/>
    <w:rsid w:val="00A31E54"/>
    <w:rsid w:val="00A322BC"/>
    <w:rsid w:val="00A32BFB"/>
    <w:rsid w:val="00A33045"/>
    <w:rsid w:val="00A3356F"/>
    <w:rsid w:val="00A33C76"/>
    <w:rsid w:val="00A35679"/>
    <w:rsid w:val="00A35A72"/>
    <w:rsid w:val="00A35BC8"/>
    <w:rsid w:val="00A35C5A"/>
    <w:rsid w:val="00A35F80"/>
    <w:rsid w:val="00A365C7"/>
    <w:rsid w:val="00A367C3"/>
    <w:rsid w:val="00A36807"/>
    <w:rsid w:val="00A36A8B"/>
    <w:rsid w:val="00A370C4"/>
    <w:rsid w:val="00A37841"/>
    <w:rsid w:val="00A37A4D"/>
    <w:rsid w:val="00A37E1E"/>
    <w:rsid w:val="00A40221"/>
    <w:rsid w:val="00A4082F"/>
    <w:rsid w:val="00A4083B"/>
    <w:rsid w:val="00A40D77"/>
    <w:rsid w:val="00A416AC"/>
    <w:rsid w:val="00A41CF4"/>
    <w:rsid w:val="00A42AE7"/>
    <w:rsid w:val="00A42B40"/>
    <w:rsid w:val="00A42CDA"/>
    <w:rsid w:val="00A42ED0"/>
    <w:rsid w:val="00A4318C"/>
    <w:rsid w:val="00A4318E"/>
    <w:rsid w:val="00A4346A"/>
    <w:rsid w:val="00A434B0"/>
    <w:rsid w:val="00A43646"/>
    <w:rsid w:val="00A43B03"/>
    <w:rsid w:val="00A43BF2"/>
    <w:rsid w:val="00A43EAD"/>
    <w:rsid w:val="00A43F7D"/>
    <w:rsid w:val="00A440CF"/>
    <w:rsid w:val="00A441DE"/>
    <w:rsid w:val="00A442FD"/>
    <w:rsid w:val="00A44802"/>
    <w:rsid w:val="00A459CC"/>
    <w:rsid w:val="00A46846"/>
    <w:rsid w:val="00A4684B"/>
    <w:rsid w:val="00A46A62"/>
    <w:rsid w:val="00A47A6C"/>
    <w:rsid w:val="00A50C02"/>
    <w:rsid w:val="00A51B12"/>
    <w:rsid w:val="00A51F2D"/>
    <w:rsid w:val="00A51F86"/>
    <w:rsid w:val="00A52CD0"/>
    <w:rsid w:val="00A53726"/>
    <w:rsid w:val="00A53884"/>
    <w:rsid w:val="00A5396E"/>
    <w:rsid w:val="00A540D7"/>
    <w:rsid w:val="00A5413E"/>
    <w:rsid w:val="00A54171"/>
    <w:rsid w:val="00A546F3"/>
    <w:rsid w:val="00A54AA0"/>
    <w:rsid w:val="00A54B4D"/>
    <w:rsid w:val="00A54CDF"/>
    <w:rsid w:val="00A550E7"/>
    <w:rsid w:val="00A55DD8"/>
    <w:rsid w:val="00A56556"/>
    <w:rsid w:val="00A56B61"/>
    <w:rsid w:val="00A56E94"/>
    <w:rsid w:val="00A57510"/>
    <w:rsid w:val="00A60646"/>
    <w:rsid w:val="00A606B1"/>
    <w:rsid w:val="00A6144F"/>
    <w:rsid w:val="00A614D7"/>
    <w:rsid w:val="00A61E98"/>
    <w:rsid w:val="00A6283C"/>
    <w:rsid w:val="00A62FF2"/>
    <w:rsid w:val="00A63BAB"/>
    <w:rsid w:val="00A63F55"/>
    <w:rsid w:val="00A641AD"/>
    <w:rsid w:val="00A6423F"/>
    <w:rsid w:val="00A6442F"/>
    <w:rsid w:val="00A649DD"/>
    <w:rsid w:val="00A64B7B"/>
    <w:rsid w:val="00A64C12"/>
    <w:rsid w:val="00A64C5B"/>
    <w:rsid w:val="00A650B3"/>
    <w:rsid w:val="00A650F9"/>
    <w:rsid w:val="00A65D5A"/>
    <w:rsid w:val="00A65FE4"/>
    <w:rsid w:val="00A6775F"/>
    <w:rsid w:val="00A678EA"/>
    <w:rsid w:val="00A67E1A"/>
    <w:rsid w:val="00A67E44"/>
    <w:rsid w:val="00A7034B"/>
    <w:rsid w:val="00A7085D"/>
    <w:rsid w:val="00A7134B"/>
    <w:rsid w:val="00A71439"/>
    <w:rsid w:val="00A7156C"/>
    <w:rsid w:val="00A71B1C"/>
    <w:rsid w:val="00A71FBC"/>
    <w:rsid w:val="00A72272"/>
    <w:rsid w:val="00A7230B"/>
    <w:rsid w:val="00A72475"/>
    <w:rsid w:val="00A72765"/>
    <w:rsid w:val="00A73251"/>
    <w:rsid w:val="00A74201"/>
    <w:rsid w:val="00A7560B"/>
    <w:rsid w:val="00A759F2"/>
    <w:rsid w:val="00A777E6"/>
    <w:rsid w:val="00A77C1B"/>
    <w:rsid w:val="00A80671"/>
    <w:rsid w:val="00A806F3"/>
    <w:rsid w:val="00A808C4"/>
    <w:rsid w:val="00A8221D"/>
    <w:rsid w:val="00A82615"/>
    <w:rsid w:val="00A82618"/>
    <w:rsid w:val="00A82FD1"/>
    <w:rsid w:val="00A8335C"/>
    <w:rsid w:val="00A83FDC"/>
    <w:rsid w:val="00A841FD"/>
    <w:rsid w:val="00A8456D"/>
    <w:rsid w:val="00A84B2F"/>
    <w:rsid w:val="00A85894"/>
    <w:rsid w:val="00A85A8C"/>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4DBA"/>
    <w:rsid w:val="00A951B3"/>
    <w:rsid w:val="00A95269"/>
    <w:rsid w:val="00A958DC"/>
    <w:rsid w:val="00A96053"/>
    <w:rsid w:val="00A96BDE"/>
    <w:rsid w:val="00A96C1E"/>
    <w:rsid w:val="00A97139"/>
    <w:rsid w:val="00A971A9"/>
    <w:rsid w:val="00A972E7"/>
    <w:rsid w:val="00A978C7"/>
    <w:rsid w:val="00AA0029"/>
    <w:rsid w:val="00AA005C"/>
    <w:rsid w:val="00AA0263"/>
    <w:rsid w:val="00AA033D"/>
    <w:rsid w:val="00AA08A8"/>
    <w:rsid w:val="00AA092F"/>
    <w:rsid w:val="00AA1397"/>
    <w:rsid w:val="00AA13F5"/>
    <w:rsid w:val="00AA1B42"/>
    <w:rsid w:val="00AA25C7"/>
    <w:rsid w:val="00AA2E4C"/>
    <w:rsid w:val="00AA3333"/>
    <w:rsid w:val="00AA3785"/>
    <w:rsid w:val="00AA3824"/>
    <w:rsid w:val="00AA3944"/>
    <w:rsid w:val="00AA3D28"/>
    <w:rsid w:val="00AA411D"/>
    <w:rsid w:val="00AA4582"/>
    <w:rsid w:val="00AA4AFF"/>
    <w:rsid w:val="00AA4E2E"/>
    <w:rsid w:val="00AA4F2A"/>
    <w:rsid w:val="00AA5642"/>
    <w:rsid w:val="00AA664B"/>
    <w:rsid w:val="00AA6F38"/>
    <w:rsid w:val="00AA7065"/>
    <w:rsid w:val="00AA7769"/>
    <w:rsid w:val="00AB08D3"/>
    <w:rsid w:val="00AB1513"/>
    <w:rsid w:val="00AB21B7"/>
    <w:rsid w:val="00AB24AB"/>
    <w:rsid w:val="00AB273E"/>
    <w:rsid w:val="00AB297F"/>
    <w:rsid w:val="00AB2B9A"/>
    <w:rsid w:val="00AB3AF0"/>
    <w:rsid w:val="00AB3CA8"/>
    <w:rsid w:val="00AB4075"/>
    <w:rsid w:val="00AB430B"/>
    <w:rsid w:val="00AB451C"/>
    <w:rsid w:val="00AB49C2"/>
    <w:rsid w:val="00AB4B49"/>
    <w:rsid w:val="00AB58D5"/>
    <w:rsid w:val="00AB68B9"/>
    <w:rsid w:val="00AB7580"/>
    <w:rsid w:val="00AC1EBE"/>
    <w:rsid w:val="00AC1FF0"/>
    <w:rsid w:val="00AC2B59"/>
    <w:rsid w:val="00AC31D5"/>
    <w:rsid w:val="00AC3EE4"/>
    <w:rsid w:val="00AC4115"/>
    <w:rsid w:val="00AC4283"/>
    <w:rsid w:val="00AC4620"/>
    <w:rsid w:val="00AC4A43"/>
    <w:rsid w:val="00AC4C0D"/>
    <w:rsid w:val="00AC5114"/>
    <w:rsid w:val="00AC52BB"/>
    <w:rsid w:val="00AC535F"/>
    <w:rsid w:val="00AC55FB"/>
    <w:rsid w:val="00AC5F71"/>
    <w:rsid w:val="00AC667B"/>
    <w:rsid w:val="00AC6A29"/>
    <w:rsid w:val="00AC6B25"/>
    <w:rsid w:val="00AC6DC6"/>
    <w:rsid w:val="00AC708C"/>
    <w:rsid w:val="00AC7CAC"/>
    <w:rsid w:val="00AC7D72"/>
    <w:rsid w:val="00AD0044"/>
    <w:rsid w:val="00AD0C70"/>
    <w:rsid w:val="00AD1918"/>
    <w:rsid w:val="00AD1A81"/>
    <w:rsid w:val="00AD1D40"/>
    <w:rsid w:val="00AD2CE5"/>
    <w:rsid w:val="00AD2D7E"/>
    <w:rsid w:val="00AD32F3"/>
    <w:rsid w:val="00AD3545"/>
    <w:rsid w:val="00AD3C30"/>
    <w:rsid w:val="00AD3C39"/>
    <w:rsid w:val="00AD3C90"/>
    <w:rsid w:val="00AD4663"/>
    <w:rsid w:val="00AD4885"/>
    <w:rsid w:val="00AD4C66"/>
    <w:rsid w:val="00AD4D18"/>
    <w:rsid w:val="00AD4FA8"/>
    <w:rsid w:val="00AD50A4"/>
    <w:rsid w:val="00AD5369"/>
    <w:rsid w:val="00AD53F2"/>
    <w:rsid w:val="00AD5F5C"/>
    <w:rsid w:val="00AD5F87"/>
    <w:rsid w:val="00AD6225"/>
    <w:rsid w:val="00AD64B0"/>
    <w:rsid w:val="00AD6D00"/>
    <w:rsid w:val="00AD7047"/>
    <w:rsid w:val="00AD72E7"/>
    <w:rsid w:val="00AE0986"/>
    <w:rsid w:val="00AE0AD3"/>
    <w:rsid w:val="00AE0CEC"/>
    <w:rsid w:val="00AE1B9D"/>
    <w:rsid w:val="00AE239B"/>
    <w:rsid w:val="00AE287E"/>
    <w:rsid w:val="00AE28CB"/>
    <w:rsid w:val="00AE2A19"/>
    <w:rsid w:val="00AE34C0"/>
    <w:rsid w:val="00AE3E17"/>
    <w:rsid w:val="00AE3F36"/>
    <w:rsid w:val="00AE4C37"/>
    <w:rsid w:val="00AE5470"/>
    <w:rsid w:val="00AE547D"/>
    <w:rsid w:val="00AE57BC"/>
    <w:rsid w:val="00AE6013"/>
    <w:rsid w:val="00AE61F7"/>
    <w:rsid w:val="00AE6761"/>
    <w:rsid w:val="00AE6901"/>
    <w:rsid w:val="00AE6A5A"/>
    <w:rsid w:val="00AE6CAA"/>
    <w:rsid w:val="00AE6DC5"/>
    <w:rsid w:val="00AE6E18"/>
    <w:rsid w:val="00AE7270"/>
    <w:rsid w:val="00AE7B28"/>
    <w:rsid w:val="00AE7B79"/>
    <w:rsid w:val="00AE7EB3"/>
    <w:rsid w:val="00AE7F29"/>
    <w:rsid w:val="00AF0076"/>
    <w:rsid w:val="00AF0745"/>
    <w:rsid w:val="00AF0CEE"/>
    <w:rsid w:val="00AF0FF3"/>
    <w:rsid w:val="00AF12B4"/>
    <w:rsid w:val="00AF13CA"/>
    <w:rsid w:val="00AF1784"/>
    <w:rsid w:val="00AF19ED"/>
    <w:rsid w:val="00AF1BB2"/>
    <w:rsid w:val="00AF1EFF"/>
    <w:rsid w:val="00AF229D"/>
    <w:rsid w:val="00AF277B"/>
    <w:rsid w:val="00AF32EB"/>
    <w:rsid w:val="00AF3885"/>
    <w:rsid w:val="00AF39E8"/>
    <w:rsid w:val="00AF3A4A"/>
    <w:rsid w:val="00AF3B39"/>
    <w:rsid w:val="00AF42C1"/>
    <w:rsid w:val="00AF53F8"/>
    <w:rsid w:val="00AF7265"/>
    <w:rsid w:val="00AF7C97"/>
    <w:rsid w:val="00AF7FB7"/>
    <w:rsid w:val="00B005DF"/>
    <w:rsid w:val="00B00A8E"/>
    <w:rsid w:val="00B01608"/>
    <w:rsid w:val="00B0259D"/>
    <w:rsid w:val="00B02B08"/>
    <w:rsid w:val="00B02F9B"/>
    <w:rsid w:val="00B03370"/>
    <w:rsid w:val="00B03CB4"/>
    <w:rsid w:val="00B03DF5"/>
    <w:rsid w:val="00B046E2"/>
    <w:rsid w:val="00B047E3"/>
    <w:rsid w:val="00B04D47"/>
    <w:rsid w:val="00B0500E"/>
    <w:rsid w:val="00B05327"/>
    <w:rsid w:val="00B057E6"/>
    <w:rsid w:val="00B05B1D"/>
    <w:rsid w:val="00B06F75"/>
    <w:rsid w:val="00B07360"/>
    <w:rsid w:val="00B07B39"/>
    <w:rsid w:val="00B10107"/>
    <w:rsid w:val="00B102A2"/>
    <w:rsid w:val="00B1103F"/>
    <w:rsid w:val="00B11799"/>
    <w:rsid w:val="00B11947"/>
    <w:rsid w:val="00B11BCA"/>
    <w:rsid w:val="00B127AA"/>
    <w:rsid w:val="00B12A16"/>
    <w:rsid w:val="00B12E95"/>
    <w:rsid w:val="00B133D3"/>
    <w:rsid w:val="00B13DFA"/>
    <w:rsid w:val="00B13F20"/>
    <w:rsid w:val="00B15448"/>
    <w:rsid w:val="00B154EC"/>
    <w:rsid w:val="00B167EC"/>
    <w:rsid w:val="00B168A8"/>
    <w:rsid w:val="00B16CDA"/>
    <w:rsid w:val="00B1752E"/>
    <w:rsid w:val="00B17609"/>
    <w:rsid w:val="00B17D82"/>
    <w:rsid w:val="00B20FD3"/>
    <w:rsid w:val="00B215E9"/>
    <w:rsid w:val="00B219D3"/>
    <w:rsid w:val="00B21DCA"/>
    <w:rsid w:val="00B2232D"/>
    <w:rsid w:val="00B22462"/>
    <w:rsid w:val="00B22571"/>
    <w:rsid w:val="00B22792"/>
    <w:rsid w:val="00B22B4E"/>
    <w:rsid w:val="00B23CAC"/>
    <w:rsid w:val="00B24653"/>
    <w:rsid w:val="00B24801"/>
    <w:rsid w:val="00B2483B"/>
    <w:rsid w:val="00B24851"/>
    <w:rsid w:val="00B24CC5"/>
    <w:rsid w:val="00B24E69"/>
    <w:rsid w:val="00B2555E"/>
    <w:rsid w:val="00B25B44"/>
    <w:rsid w:val="00B26538"/>
    <w:rsid w:val="00B3000B"/>
    <w:rsid w:val="00B3128C"/>
    <w:rsid w:val="00B31916"/>
    <w:rsid w:val="00B3214A"/>
    <w:rsid w:val="00B32708"/>
    <w:rsid w:val="00B32CC0"/>
    <w:rsid w:val="00B33879"/>
    <w:rsid w:val="00B338B4"/>
    <w:rsid w:val="00B33C78"/>
    <w:rsid w:val="00B34610"/>
    <w:rsid w:val="00B349A7"/>
    <w:rsid w:val="00B3517B"/>
    <w:rsid w:val="00B352AA"/>
    <w:rsid w:val="00B359BE"/>
    <w:rsid w:val="00B359C8"/>
    <w:rsid w:val="00B35F3E"/>
    <w:rsid w:val="00B36465"/>
    <w:rsid w:val="00B366CF"/>
    <w:rsid w:val="00B36E87"/>
    <w:rsid w:val="00B37272"/>
    <w:rsid w:val="00B37B0C"/>
    <w:rsid w:val="00B37FC4"/>
    <w:rsid w:val="00B4033A"/>
    <w:rsid w:val="00B40574"/>
    <w:rsid w:val="00B406E8"/>
    <w:rsid w:val="00B4116E"/>
    <w:rsid w:val="00B41538"/>
    <w:rsid w:val="00B42323"/>
    <w:rsid w:val="00B42483"/>
    <w:rsid w:val="00B42EE6"/>
    <w:rsid w:val="00B43C1F"/>
    <w:rsid w:val="00B44484"/>
    <w:rsid w:val="00B44C2B"/>
    <w:rsid w:val="00B44E75"/>
    <w:rsid w:val="00B462D3"/>
    <w:rsid w:val="00B46423"/>
    <w:rsid w:val="00B46C1B"/>
    <w:rsid w:val="00B47CA3"/>
    <w:rsid w:val="00B50788"/>
    <w:rsid w:val="00B50F5C"/>
    <w:rsid w:val="00B514C1"/>
    <w:rsid w:val="00B517C5"/>
    <w:rsid w:val="00B519D1"/>
    <w:rsid w:val="00B5319B"/>
    <w:rsid w:val="00B53DF6"/>
    <w:rsid w:val="00B546B2"/>
    <w:rsid w:val="00B548CF"/>
    <w:rsid w:val="00B54B68"/>
    <w:rsid w:val="00B54B78"/>
    <w:rsid w:val="00B54F79"/>
    <w:rsid w:val="00B557D4"/>
    <w:rsid w:val="00B55814"/>
    <w:rsid w:val="00B55B41"/>
    <w:rsid w:val="00B560C2"/>
    <w:rsid w:val="00B56140"/>
    <w:rsid w:val="00B565F9"/>
    <w:rsid w:val="00B5668C"/>
    <w:rsid w:val="00B56EDD"/>
    <w:rsid w:val="00B572A9"/>
    <w:rsid w:val="00B57890"/>
    <w:rsid w:val="00B57A04"/>
    <w:rsid w:val="00B602F6"/>
    <w:rsid w:val="00B613BB"/>
    <w:rsid w:val="00B614AB"/>
    <w:rsid w:val="00B617E2"/>
    <w:rsid w:val="00B61E98"/>
    <w:rsid w:val="00B61F44"/>
    <w:rsid w:val="00B632C2"/>
    <w:rsid w:val="00B63EF2"/>
    <w:rsid w:val="00B64141"/>
    <w:rsid w:val="00B64483"/>
    <w:rsid w:val="00B64936"/>
    <w:rsid w:val="00B65218"/>
    <w:rsid w:val="00B65447"/>
    <w:rsid w:val="00B65975"/>
    <w:rsid w:val="00B659B0"/>
    <w:rsid w:val="00B659D6"/>
    <w:rsid w:val="00B65E34"/>
    <w:rsid w:val="00B6667D"/>
    <w:rsid w:val="00B6723E"/>
    <w:rsid w:val="00B673D1"/>
    <w:rsid w:val="00B67B9B"/>
    <w:rsid w:val="00B67F4D"/>
    <w:rsid w:val="00B701FD"/>
    <w:rsid w:val="00B7021E"/>
    <w:rsid w:val="00B70322"/>
    <w:rsid w:val="00B7091A"/>
    <w:rsid w:val="00B70BCC"/>
    <w:rsid w:val="00B70DB3"/>
    <w:rsid w:val="00B70F58"/>
    <w:rsid w:val="00B712AE"/>
    <w:rsid w:val="00B7188E"/>
    <w:rsid w:val="00B7220A"/>
    <w:rsid w:val="00B724C2"/>
    <w:rsid w:val="00B7385D"/>
    <w:rsid w:val="00B73A77"/>
    <w:rsid w:val="00B74064"/>
    <w:rsid w:val="00B74C05"/>
    <w:rsid w:val="00B74F98"/>
    <w:rsid w:val="00B75F0D"/>
    <w:rsid w:val="00B769B7"/>
    <w:rsid w:val="00B76AEB"/>
    <w:rsid w:val="00B76C53"/>
    <w:rsid w:val="00B76C5F"/>
    <w:rsid w:val="00B76E8A"/>
    <w:rsid w:val="00B77948"/>
    <w:rsid w:val="00B77B30"/>
    <w:rsid w:val="00B77D36"/>
    <w:rsid w:val="00B8013B"/>
    <w:rsid w:val="00B802EC"/>
    <w:rsid w:val="00B80657"/>
    <w:rsid w:val="00B806FE"/>
    <w:rsid w:val="00B80A10"/>
    <w:rsid w:val="00B80E6F"/>
    <w:rsid w:val="00B824F2"/>
    <w:rsid w:val="00B83120"/>
    <w:rsid w:val="00B840AE"/>
    <w:rsid w:val="00B849C3"/>
    <w:rsid w:val="00B8635C"/>
    <w:rsid w:val="00B86A5C"/>
    <w:rsid w:val="00B86F14"/>
    <w:rsid w:val="00B8707B"/>
    <w:rsid w:val="00B9040A"/>
    <w:rsid w:val="00B90549"/>
    <w:rsid w:val="00B90687"/>
    <w:rsid w:val="00B90AF3"/>
    <w:rsid w:val="00B91253"/>
    <w:rsid w:val="00B9186C"/>
    <w:rsid w:val="00B93AC0"/>
    <w:rsid w:val="00B93BAD"/>
    <w:rsid w:val="00B93E0E"/>
    <w:rsid w:val="00B93ED5"/>
    <w:rsid w:val="00B94015"/>
    <w:rsid w:val="00B9401F"/>
    <w:rsid w:val="00B948BF"/>
    <w:rsid w:val="00B94D2D"/>
    <w:rsid w:val="00B94E89"/>
    <w:rsid w:val="00B956CA"/>
    <w:rsid w:val="00B95B91"/>
    <w:rsid w:val="00B95BE4"/>
    <w:rsid w:val="00B95D4D"/>
    <w:rsid w:val="00B95DC0"/>
    <w:rsid w:val="00B968A7"/>
    <w:rsid w:val="00B97088"/>
    <w:rsid w:val="00B971D3"/>
    <w:rsid w:val="00B97322"/>
    <w:rsid w:val="00B977CA"/>
    <w:rsid w:val="00B97AB0"/>
    <w:rsid w:val="00B97D8B"/>
    <w:rsid w:val="00BA008F"/>
    <w:rsid w:val="00BA02C3"/>
    <w:rsid w:val="00BA0971"/>
    <w:rsid w:val="00BA0BBD"/>
    <w:rsid w:val="00BA1485"/>
    <w:rsid w:val="00BA1E32"/>
    <w:rsid w:val="00BA32B0"/>
    <w:rsid w:val="00BA37D2"/>
    <w:rsid w:val="00BA3F06"/>
    <w:rsid w:val="00BA406C"/>
    <w:rsid w:val="00BA41F7"/>
    <w:rsid w:val="00BA4529"/>
    <w:rsid w:val="00BA4B94"/>
    <w:rsid w:val="00BA4EA9"/>
    <w:rsid w:val="00BA4F3F"/>
    <w:rsid w:val="00BA4FF6"/>
    <w:rsid w:val="00BA5452"/>
    <w:rsid w:val="00BA5456"/>
    <w:rsid w:val="00BA5B93"/>
    <w:rsid w:val="00BA5F08"/>
    <w:rsid w:val="00BA612B"/>
    <w:rsid w:val="00BA691A"/>
    <w:rsid w:val="00BA6EBB"/>
    <w:rsid w:val="00BA7387"/>
    <w:rsid w:val="00BA7B4F"/>
    <w:rsid w:val="00BB0006"/>
    <w:rsid w:val="00BB0440"/>
    <w:rsid w:val="00BB06A9"/>
    <w:rsid w:val="00BB09C8"/>
    <w:rsid w:val="00BB0AAD"/>
    <w:rsid w:val="00BB0AFD"/>
    <w:rsid w:val="00BB1483"/>
    <w:rsid w:val="00BB1604"/>
    <w:rsid w:val="00BB182D"/>
    <w:rsid w:val="00BB22F2"/>
    <w:rsid w:val="00BB2728"/>
    <w:rsid w:val="00BB285C"/>
    <w:rsid w:val="00BB2B26"/>
    <w:rsid w:val="00BB301D"/>
    <w:rsid w:val="00BB307F"/>
    <w:rsid w:val="00BB3376"/>
    <w:rsid w:val="00BB347C"/>
    <w:rsid w:val="00BB39B0"/>
    <w:rsid w:val="00BB3B3B"/>
    <w:rsid w:val="00BB3D63"/>
    <w:rsid w:val="00BB3DB4"/>
    <w:rsid w:val="00BB40C4"/>
    <w:rsid w:val="00BB43E0"/>
    <w:rsid w:val="00BB481A"/>
    <w:rsid w:val="00BB491B"/>
    <w:rsid w:val="00BB4992"/>
    <w:rsid w:val="00BB49CE"/>
    <w:rsid w:val="00BB4AA4"/>
    <w:rsid w:val="00BB6A88"/>
    <w:rsid w:val="00BB6CCD"/>
    <w:rsid w:val="00BB7226"/>
    <w:rsid w:val="00BB7E64"/>
    <w:rsid w:val="00BC025A"/>
    <w:rsid w:val="00BC0768"/>
    <w:rsid w:val="00BC0BEC"/>
    <w:rsid w:val="00BC1068"/>
    <w:rsid w:val="00BC110C"/>
    <w:rsid w:val="00BC1698"/>
    <w:rsid w:val="00BC2134"/>
    <w:rsid w:val="00BC2682"/>
    <w:rsid w:val="00BC2946"/>
    <w:rsid w:val="00BC2B45"/>
    <w:rsid w:val="00BC3148"/>
    <w:rsid w:val="00BC322C"/>
    <w:rsid w:val="00BC3A3B"/>
    <w:rsid w:val="00BC3A49"/>
    <w:rsid w:val="00BC3FFB"/>
    <w:rsid w:val="00BC46E1"/>
    <w:rsid w:val="00BC50F5"/>
    <w:rsid w:val="00BC57E4"/>
    <w:rsid w:val="00BC5D1A"/>
    <w:rsid w:val="00BC5DC3"/>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1F69"/>
    <w:rsid w:val="00BD2280"/>
    <w:rsid w:val="00BD2496"/>
    <w:rsid w:val="00BD24DA"/>
    <w:rsid w:val="00BD2814"/>
    <w:rsid w:val="00BD2AB6"/>
    <w:rsid w:val="00BD2BD9"/>
    <w:rsid w:val="00BD2F8B"/>
    <w:rsid w:val="00BD3160"/>
    <w:rsid w:val="00BD31C6"/>
    <w:rsid w:val="00BD3C83"/>
    <w:rsid w:val="00BD3F4F"/>
    <w:rsid w:val="00BD4185"/>
    <w:rsid w:val="00BD4970"/>
    <w:rsid w:val="00BD4A07"/>
    <w:rsid w:val="00BD5275"/>
    <w:rsid w:val="00BD5306"/>
    <w:rsid w:val="00BD61E9"/>
    <w:rsid w:val="00BD61F9"/>
    <w:rsid w:val="00BD68AB"/>
    <w:rsid w:val="00BD6F94"/>
    <w:rsid w:val="00BD70A1"/>
    <w:rsid w:val="00BD71AE"/>
    <w:rsid w:val="00BD7A65"/>
    <w:rsid w:val="00BD7F71"/>
    <w:rsid w:val="00BD7FCB"/>
    <w:rsid w:val="00BE020B"/>
    <w:rsid w:val="00BE0501"/>
    <w:rsid w:val="00BE071F"/>
    <w:rsid w:val="00BE0F6B"/>
    <w:rsid w:val="00BE1061"/>
    <w:rsid w:val="00BE24F7"/>
    <w:rsid w:val="00BE2913"/>
    <w:rsid w:val="00BE2FA0"/>
    <w:rsid w:val="00BE33CC"/>
    <w:rsid w:val="00BE3441"/>
    <w:rsid w:val="00BE38EE"/>
    <w:rsid w:val="00BE38F9"/>
    <w:rsid w:val="00BE3F69"/>
    <w:rsid w:val="00BE473C"/>
    <w:rsid w:val="00BE4939"/>
    <w:rsid w:val="00BE49BE"/>
    <w:rsid w:val="00BE4DCF"/>
    <w:rsid w:val="00BE525E"/>
    <w:rsid w:val="00BE56B0"/>
    <w:rsid w:val="00BE57ED"/>
    <w:rsid w:val="00BE5922"/>
    <w:rsid w:val="00BE6667"/>
    <w:rsid w:val="00BE73EB"/>
    <w:rsid w:val="00BE7985"/>
    <w:rsid w:val="00BE7DE3"/>
    <w:rsid w:val="00BF00BC"/>
    <w:rsid w:val="00BF0168"/>
    <w:rsid w:val="00BF0352"/>
    <w:rsid w:val="00BF0774"/>
    <w:rsid w:val="00BF0EB9"/>
    <w:rsid w:val="00BF139C"/>
    <w:rsid w:val="00BF1754"/>
    <w:rsid w:val="00BF19B5"/>
    <w:rsid w:val="00BF1E20"/>
    <w:rsid w:val="00BF23B7"/>
    <w:rsid w:val="00BF2ECF"/>
    <w:rsid w:val="00BF3340"/>
    <w:rsid w:val="00BF39E6"/>
    <w:rsid w:val="00BF4053"/>
    <w:rsid w:val="00BF4444"/>
    <w:rsid w:val="00BF4530"/>
    <w:rsid w:val="00BF4AC9"/>
    <w:rsid w:val="00BF4D84"/>
    <w:rsid w:val="00BF5057"/>
    <w:rsid w:val="00BF50C5"/>
    <w:rsid w:val="00BF50D3"/>
    <w:rsid w:val="00BF5387"/>
    <w:rsid w:val="00BF59C9"/>
    <w:rsid w:val="00BF6442"/>
    <w:rsid w:val="00BF6659"/>
    <w:rsid w:val="00BF6D49"/>
    <w:rsid w:val="00BF6EDF"/>
    <w:rsid w:val="00BF6FD9"/>
    <w:rsid w:val="00BF7267"/>
    <w:rsid w:val="00BF7630"/>
    <w:rsid w:val="00BF77EA"/>
    <w:rsid w:val="00BF7D69"/>
    <w:rsid w:val="00BF7E3C"/>
    <w:rsid w:val="00BF7E58"/>
    <w:rsid w:val="00C00098"/>
    <w:rsid w:val="00C00598"/>
    <w:rsid w:val="00C00F11"/>
    <w:rsid w:val="00C01390"/>
    <w:rsid w:val="00C01AC3"/>
    <w:rsid w:val="00C01BDC"/>
    <w:rsid w:val="00C01CA5"/>
    <w:rsid w:val="00C02F61"/>
    <w:rsid w:val="00C030A6"/>
    <w:rsid w:val="00C03760"/>
    <w:rsid w:val="00C049DC"/>
    <w:rsid w:val="00C05389"/>
    <w:rsid w:val="00C054A2"/>
    <w:rsid w:val="00C063EB"/>
    <w:rsid w:val="00C06B40"/>
    <w:rsid w:val="00C06B54"/>
    <w:rsid w:val="00C06D35"/>
    <w:rsid w:val="00C077EB"/>
    <w:rsid w:val="00C07835"/>
    <w:rsid w:val="00C103AA"/>
    <w:rsid w:val="00C10434"/>
    <w:rsid w:val="00C1065F"/>
    <w:rsid w:val="00C1142F"/>
    <w:rsid w:val="00C11ABD"/>
    <w:rsid w:val="00C11E26"/>
    <w:rsid w:val="00C124E0"/>
    <w:rsid w:val="00C12B44"/>
    <w:rsid w:val="00C12E88"/>
    <w:rsid w:val="00C13BF0"/>
    <w:rsid w:val="00C147F9"/>
    <w:rsid w:val="00C14807"/>
    <w:rsid w:val="00C149D1"/>
    <w:rsid w:val="00C1508E"/>
    <w:rsid w:val="00C15306"/>
    <w:rsid w:val="00C15562"/>
    <w:rsid w:val="00C15810"/>
    <w:rsid w:val="00C15908"/>
    <w:rsid w:val="00C15AFE"/>
    <w:rsid w:val="00C15C4B"/>
    <w:rsid w:val="00C16649"/>
    <w:rsid w:val="00C1668D"/>
    <w:rsid w:val="00C166C6"/>
    <w:rsid w:val="00C1670E"/>
    <w:rsid w:val="00C16A4D"/>
    <w:rsid w:val="00C16D0B"/>
    <w:rsid w:val="00C17EB9"/>
    <w:rsid w:val="00C20842"/>
    <w:rsid w:val="00C20890"/>
    <w:rsid w:val="00C20AA6"/>
    <w:rsid w:val="00C21FF1"/>
    <w:rsid w:val="00C224AF"/>
    <w:rsid w:val="00C23063"/>
    <w:rsid w:val="00C2330D"/>
    <w:rsid w:val="00C237D5"/>
    <w:rsid w:val="00C2386F"/>
    <w:rsid w:val="00C239B3"/>
    <w:rsid w:val="00C23DA5"/>
    <w:rsid w:val="00C24423"/>
    <w:rsid w:val="00C246FB"/>
    <w:rsid w:val="00C262AD"/>
    <w:rsid w:val="00C26829"/>
    <w:rsid w:val="00C2720F"/>
    <w:rsid w:val="00C27461"/>
    <w:rsid w:val="00C30061"/>
    <w:rsid w:val="00C301E9"/>
    <w:rsid w:val="00C306AB"/>
    <w:rsid w:val="00C30A5A"/>
    <w:rsid w:val="00C310A8"/>
    <w:rsid w:val="00C312A1"/>
    <w:rsid w:val="00C317DC"/>
    <w:rsid w:val="00C31CFB"/>
    <w:rsid w:val="00C3299A"/>
    <w:rsid w:val="00C32F6D"/>
    <w:rsid w:val="00C334B4"/>
    <w:rsid w:val="00C3365E"/>
    <w:rsid w:val="00C33927"/>
    <w:rsid w:val="00C344DC"/>
    <w:rsid w:val="00C347A0"/>
    <w:rsid w:val="00C351BE"/>
    <w:rsid w:val="00C35656"/>
    <w:rsid w:val="00C35A95"/>
    <w:rsid w:val="00C35BF6"/>
    <w:rsid w:val="00C362D2"/>
    <w:rsid w:val="00C365CE"/>
    <w:rsid w:val="00C36646"/>
    <w:rsid w:val="00C367F7"/>
    <w:rsid w:val="00C379D7"/>
    <w:rsid w:val="00C37A43"/>
    <w:rsid w:val="00C4049D"/>
    <w:rsid w:val="00C41300"/>
    <w:rsid w:val="00C41483"/>
    <w:rsid w:val="00C418BF"/>
    <w:rsid w:val="00C41A71"/>
    <w:rsid w:val="00C41BEA"/>
    <w:rsid w:val="00C4275A"/>
    <w:rsid w:val="00C429D3"/>
    <w:rsid w:val="00C42BD9"/>
    <w:rsid w:val="00C43778"/>
    <w:rsid w:val="00C43AC2"/>
    <w:rsid w:val="00C44092"/>
    <w:rsid w:val="00C442DB"/>
    <w:rsid w:val="00C44313"/>
    <w:rsid w:val="00C4484A"/>
    <w:rsid w:val="00C44C83"/>
    <w:rsid w:val="00C44CF4"/>
    <w:rsid w:val="00C4500C"/>
    <w:rsid w:val="00C45213"/>
    <w:rsid w:val="00C4554C"/>
    <w:rsid w:val="00C4596D"/>
    <w:rsid w:val="00C459C6"/>
    <w:rsid w:val="00C45CF0"/>
    <w:rsid w:val="00C478D3"/>
    <w:rsid w:val="00C47A35"/>
    <w:rsid w:val="00C47BAE"/>
    <w:rsid w:val="00C50183"/>
    <w:rsid w:val="00C50457"/>
    <w:rsid w:val="00C507F9"/>
    <w:rsid w:val="00C50C42"/>
    <w:rsid w:val="00C50C4E"/>
    <w:rsid w:val="00C50F9E"/>
    <w:rsid w:val="00C51A46"/>
    <w:rsid w:val="00C51BA9"/>
    <w:rsid w:val="00C51D16"/>
    <w:rsid w:val="00C51F93"/>
    <w:rsid w:val="00C52908"/>
    <w:rsid w:val="00C530F5"/>
    <w:rsid w:val="00C5317A"/>
    <w:rsid w:val="00C532AE"/>
    <w:rsid w:val="00C53FF6"/>
    <w:rsid w:val="00C546A4"/>
    <w:rsid w:val="00C55071"/>
    <w:rsid w:val="00C5519D"/>
    <w:rsid w:val="00C5565A"/>
    <w:rsid w:val="00C55689"/>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189"/>
    <w:rsid w:val="00C6562E"/>
    <w:rsid w:val="00C658D6"/>
    <w:rsid w:val="00C658E0"/>
    <w:rsid w:val="00C659AA"/>
    <w:rsid w:val="00C65E05"/>
    <w:rsid w:val="00C660AA"/>
    <w:rsid w:val="00C6714D"/>
    <w:rsid w:val="00C6796D"/>
    <w:rsid w:val="00C70BCC"/>
    <w:rsid w:val="00C70DFE"/>
    <w:rsid w:val="00C711D9"/>
    <w:rsid w:val="00C7166D"/>
    <w:rsid w:val="00C71675"/>
    <w:rsid w:val="00C71741"/>
    <w:rsid w:val="00C7198F"/>
    <w:rsid w:val="00C71D0D"/>
    <w:rsid w:val="00C71FED"/>
    <w:rsid w:val="00C72AA8"/>
    <w:rsid w:val="00C72E7A"/>
    <w:rsid w:val="00C73E14"/>
    <w:rsid w:val="00C74534"/>
    <w:rsid w:val="00C74866"/>
    <w:rsid w:val="00C74AAF"/>
    <w:rsid w:val="00C7506D"/>
    <w:rsid w:val="00C7578F"/>
    <w:rsid w:val="00C75A81"/>
    <w:rsid w:val="00C75F87"/>
    <w:rsid w:val="00C75F93"/>
    <w:rsid w:val="00C76234"/>
    <w:rsid w:val="00C76C0E"/>
    <w:rsid w:val="00C77214"/>
    <w:rsid w:val="00C779FD"/>
    <w:rsid w:val="00C77EBE"/>
    <w:rsid w:val="00C80A8F"/>
    <w:rsid w:val="00C813D9"/>
    <w:rsid w:val="00C8146C"/>
    <w:rsid w:val="00C81CF5"/>
    <w:rsid w:val="00C81D0C"/>
    <w:rsid w:val="00C82054"/>
    <w:rsid w:val="00C8218E"/>
    <w:rsid w:val="00C83331"/>
    <w:rsid w:val="00C83B25"/>
    <w:rsid w:val="00C83D89"/>
    <w:rsid w:val="00C84014"/>
    <w:rsid w:val="00C8536C"/>
    <w:rsid w:val="00C85921"/>
    <w:rsid w:val="00C85C4A"/>
    <w:rsid w:val="00C85F7C"/>
    <w:rsid w:val="00C86125"/>
    <w:rsid w:val="00C86582"/>
    <w:rsid w:val="00C8664E"/>
    <w:rsid w:val="00C866B4"/>
    <w:rsid w:val="00C867AC"/>
    <w:rsid w:val="00C8772E"/>
    <w:rsid w:val="00C9007A"/>
    <w:rsid w:val="00C90922"/>
    <w:rsid w:val="00C90B6C"/>
    <w:rsid w:val="00C9104B"/>
    <w:rsid w:val="00C917D2"/>
    <w:rsid w:val="00C91BE2"/>
    <w:rsid w:val="00C91C17"/>
    <w:rsid w:val="00C91DBF"/>
    <w:rsid w:val="00C92136"/>
    <w:rsid w:val="00C92ABF"/>
    <w:rsid w:val="00C932D6"/>
    <w:rsid w:val="00C93599"/>
    <w:rsid w:val="00C9372D"/>
    <w:rsid w:val="00C937B5"/>
    <w:rsid w:val="00C93A07"/>
    <w:rsid w:val="00C93CE6"/>
    <w:rsid w:val="00C93FEA"/>
    <w:rsid w:val="00C94594"/>
    <w:rsid w:val="00C9490D"/>
    <w:rsid w:val="00C94D6D"/>
    <w:rsid w:val="00C95FB8"/>
    <w:rsid w:val="00C965E6"/>
    <w:rsid w:val="00C965FD"/>
    <w:rsid w:val="00C96BA6"/>
    <w:rsid w:val="00C96CA4"/>
    <w:rsid w:val="00C96F00"/>
    <w:rsid w:val="00C971EA"/>
    <w:rsid w:val="00CA05D6"/>
    <w:rsid w:val="00CA097A"/>
    <w:rsid w:val="00CA0AE8"/>
    <w:rsid w:val="00CA0FB0"/>
    <w:rsid w:val="00CA1FC1"/>
    <w:rsid w:val="00CA236F"/>
    <w:rsid w:val="00CA26DE"/>
    <w:rsid w:val="00CA2EAC"/>
    <w:rsid w:val="00CA302E"/>
    <w:rsid w:val="00CA3218"/>
    <w:rsid w:val="00CA3A81"/>
    <w:rsid w:val="00CA3DF8"/>
    <w:rsid w:val="00CA3F59"/>
    <w:rsid w:val="00CA4098"/>
    <w:rsid w:val="00CA530E"/>
    <w:rsid w:val="00CA6AA3"/>
    <w:rsid w:val="00CA76F6"/>
    <w:rsid w:val="00CB0635"/>
    <w:rsid w:val="00CB0B8B"/>
    <w:rsid w:val="00CB180B"/>
    <w:rsid w:val="00CB1878"/>
    <w:rsid w:val="00CB1B6E"/>
    <w:rsid w:val="00CB2E44"/>
    <w:rsid w:val="00CB4191"/>
    <w:rsid w:val="00CB469B"/>
    <w:rsid w:val="00CB4A90"/>
    <w:rsid w:val="00CB5189"/>
    <w:rsid w:val="00CB5228"/>
    <w:rsid w:val="00CB5624"/>
    <w:rsid w:val="00CB571B"/>
    <w:rsid w:val="00CB5CEE"/>
    <w:rsid w:val="00CB5D4A"/>
    <w:rsid w:val="00CB62C4"/>
    <w:rsid w:val="00CB6865"/>
    <w:rsid w:val="00CB6EAD"/>
    <w:rsid w:val="00CB74E5"/>
    <w:rsid w:val="00CB77E1"/>
    <w:rsid w:val="00CC0AC7"/>
    <w:rsid w:val="00CC0C91"/>
    <w:rsid w:val="00CC3239"/>
    <w:rsid w:val="00CC3273"/>
    <w:rsid w:val="00CC3300"/>
    <w:rsid w:val="00CC336C"/>
    <w:rsid w:val="00CC375C"/>
    <w:rsid w:val="00CC37A6"/>
    <w:rsid w:val="00CC4139"/>
    <w:rsid w:val="00CC42D1"/>
    <w:rsid w:val="00CC4FA4"/>
    <w:rsid w:val="00CC5BAB"/>
    <w:rsid w:val="00CC66CD"/>
    <w:rsid w:val="00CC77D7"/>
    <w:rsid w:val="00CC7ED5"/>
    <w:rsid w:val="00CD0C76"/>
    <w:rsid w:val="00CD0C7A"/>
    <w:rsid w:val="00CD0F1F"/>
    <w:rsid w:val="00CD2789"/>
    <w:rsid w:val="00CD27E2"/>
    <w:rsid w:val="00CD333F"/>
    <w:rsid w:val="00CD3AF0"/>
    <w:rsid w:val="00CD3B76"/>
    <w:rsid w:val="00CD3BEA"/>
    <w:rsid w:val="00CD3BF8"/>
    <w:rsid w:val="00CD3CAD"/>
    <w:rsid w:val="00CD3CB1"/>
    <w:rsid w:val="00CD492D"/>
    <w:rsid w:val="00CD502C"/>
    <w:rsid w:val="00CD5821"/>
    <w:rsid w:val="00CD5AE7"/>
    <w:rsid w:val="00CD5B3C"/>
    <w:rsid w:val="00CD5C09"/>
    <w:rsid w:val="00CD5C6D"/>
    <w:rsid w:val="00CD603B"/>
    <w:rsid w:val="00CD63E9"/>
    <w:rsid w:val="00CD65BF"/>
    <w:rsid w:val="00CD6F5F"/>
    <w:rsid w:val="00CE01A0"/>
    <w:rsid w:val="00CE0545"/>
    <w:rsid w:val="00CE07D0"/>
    <w:rsid w:val="00CE0985"/>
    <w:rsid w:val="00CE108D"/>
    <w:rsid w:val="00CE1A4B"/>
    <w:rsid w:val="00CE1C2E"/>
    <w:rsid w:val="00CE1DB8"/>
    <w:rsid w:val="00CE2784"/>
    <w:rsid w:val="00CE290F"/>
    <w:rsid w:val="00CE2F61"/>
    <w:rsid w:val="00CE34F0"/>
    <w:rsid w:val="00CE355A"/>
    <w:rsid w:val="00CE3A12"/>
    <w:rsid w:val="00CE462D"/>
    <w:rsid w:val="00CE48EB"/>
    <w:rsid w:val="00CE4B1A"/>
    <w:rsid w:val="00CE4EA8"/>
    <w:rsid w:val="00CE6077"/>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D9F"/>
    <w:rsid w:val="00CF7E63"/>
    <w:rsid w:val="00D001F8"/>
    <w:rsid w:val="00D007F5"/>
    <w:rsid w:val="00D00B05"/>
    <w:rsid w:val="00D00E0D"/>
    <w:rsid w:val="00D00FBA"/>
    <w:rsid w:val="00D019A3"/>
    <w:rsid w:val="00D01CAD"/>
    <w:rsid w:val="00D01CB3"/>
    <w:rsid w:val="00D01F5B"/>
    <w:rsid w:val="00D0213A"/>
    <w:rsid w:val="00D0240E"/>
    <w:rsid w:val="00D0248D"/>
    <w:rsid w:val="00D02A92"/>
    <w:rsid w:val="00D03270"/>
    <w:rsid w:val="00D0356F"/>
    <w:rsid w:val="00D035AF"/>
    <w:rsid w:val="00D035B3"/>
    <w:rsid w:val="00D035CB"/>
    <w:rsid w:val="00D036F6"/>
    <w:rsid w:val="00D03AF7"/>
    <w:rsid w:val="00D045CD"/>
    <w:rsid w:val="00D05404"/>
    <w:rsid w:val="00D0583A"/>
    <w:rsid w:val="00D05A1E"/>
    <w:rsid w:val="00D05CB6"/>
    <w:rsid w:val="00D06397"/>
    <w:rsid w:val="00D06556"/>
    <w:rsid w:val="00D06BB5"/>
    <w:rsid w:val="00D06C1C"/>
    <w:rsid w:val="00D06D1E"/>
    <w:rsid w:val="00D0727E"/>
    <w:rsid w:val="00D075EE"/>
    <w:rsid w:val="00D0770D"/>
    <w:rsid w:val="00D0794F"/>
    <w:rsid w:val="00D07B2F"/>
    <w:rsid w:val="00D1071E"/>
    <w:rsid w:val="00D10BD2"/>
    <w:rsid w:val="00D1105C"/>
    <w:rsid w:val="00D110C2"/>
    <w:rsid w:val="00D112CA"/>
    <w:rsid w:val="00D112E2"/>
    <w:rsid w:val="00D113C6"/>
    <w:rsid w:val="00D114D2"/>
    <w:rsid w:val="00D118CF"/>
    <w:rsid w:val="00D12586"/>
    <w:rsid w:val="00D13158"/>
    <w:rsid w:val="00D1317C"/>
    <w:rsid w:val="00D13BC2"/>
    <w:rsid w:val="00D13E86"/>
    <w:rsid w:val="00D13F52"/>
    <w:rsid w:val="00D14BEA"/>
    <w:rsid w:val="00D1507E"/>
    <w:rsid w:val="00D15171"/>
    <w:rsid w:val="00D152E0"/>
    <w:rsid w:val="00D1547E"/>
    <w:rsid w:val="00D159BF"/>
    <w:rsid w:val="00D16119"/>
    <w:rsid w:val="00D17225"/>
    <w:rsid w:val="00D174B2"/>
    <w:rsid w:val="00D1792D"/>
    <w:rsid w:val="00D17FAC"/>
    <w:rsid w:val="00D2047B"/>
    <w:rsid w:val="00D20B4B"/>
    <w:rsid w:val="00D20CFF"/>
    <w:rsid w:val="00D2117A"/>
    <w:rsid w:val="00D214CD"/>
    <w:rsid w:val="00D227AE"/>
    <w:rsid w:val="00D22C27"/>
    <w:rsid w:val="00D23493"/>
    <w:rsid w:val="00D2374E"/>
    <w:rsid w:val="00D2404C"/>
    <w:rsid w:val="00D2405C"/>
    <w:rsid w:val="00D2445D"/>
    <w:rsid w:val="00D2474C"/>
    <w:rsid w:val="00D24E77"/>
    <w:rsid w:val="00D24E93"/>
    <w:rsid w:val="00D255A5"/>
    <w:rsid w:val="00D26DFB"/>
    <w:rsid w:val="00D26F01"/>
    <w:rsid w:val="00D27247"/>
    <w:rsid w:val="00D27CFD"/>
    <w:rsid w:val="00D27FF8"/>
    <w:rsid w:val="00D30443"/>
    <w:rsid w:val="00D312B5"/>
    <w:rsid w:val="00D312BC"/>
    <w:rsid w:val="00D312DE"/>
    <w:rsid w:val="00D31AE5"/>
    <w:rsid w:val="00D31EDA"/>
    <w:rsid w:val="00D32244"/>
    <w:rsid w:val="00D32431"/>
    <w:rsid w:val="00D324B4"/>
    <w:rsid w:val="00D335B9"/>
    <w:rsid w:val="00D3407E"/>
    <w:rsid w:val="00D343F9"/>
    <w:rsid w:val="00D347C9"/>
    <w:rsid w:val="00D34902"/>
    <w:rsid w:val="00D34AAB"/>
    <w:rsid w:val="00D35B5B"/>
    <w:rsid w:val="00D36073"/>
    <w:rsid w:val="00D364C7"/>
    <w:rsid w:val="00D3675D"/>
    <w:rsid w:val="00D37238"/>
    <w:rsid w:val="00D37673"/>
    <w:rsid w:val="00D37ABF"/>
    <w:rsid w:val="00D40683"/>
    <w:rsid w:val="00D40E80"/>
    <w:rsid w:val="00D4103B"/>
    <w:rsid w:val="00D4184A"/>
    <w:rsid w:val="00D41853"/>
    <w:rsid w:val="00D41F54"/>
    <w:rsid w:val="00D4306E"/>
    <w:rsid w:val="00D433F6"/>
    <w:rsid w:val="00D435D9"/>
    <w:rsid w:val="00D43A7D"/>
    <w:rsid w:val="00D43AB6"/>
    <w:rsid w:val="00D43CB2"/>
    <w:rsid w:val="00D43FC7"/>
    <w:rsid w:val="00D44314"/>
    <w:rsid w:val="00D44525"/>
    <w:rsid w:val="00D449FA"/>
    <w:rsid w:val="00D45F2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092"/>
    <w:rsid w:val="00D53AFC"/>
    <w:rsid w:val="00D545AB"/>
    <w:rsid w:val="00D54667"/>
    <w:rsid w:val="00D54AF3"/>
    <w:rsid w:val="00D550B4"/>
    <w:rsid w:val="00D551A4"/>
    <w:rsid w:val="00D55644"/>
    <w:rsid w:val="00D55BEB"/>
    <w:rsid w:val="00D56194"/>
    <w:rsid w:val="00D561A2"/>
    <w:rsid w:val="00D56D80"/>
    <w:rsid w:val="00D5716E"/>
    <w:rsid w:val="00D57777"/>
    <w:rsid w:val="00D579FE"/>
    <w:rsid w:val="00D57A1B"/>
    <w:rsid w:val="00D57D74"/>
    <w:rsid w:val="00D604B2"/>
    <w:rsid w:val="00D6057D"/>
    <w:rsid w:val="00D608EA"/>
    <w:rsid w:val="00D61492"/>
    <w:rsid w:val="00D617D6"/>
    <w:rsid w:val="00D62253"/>
    <w:rsid w:val="00D6254C"/>
    <w:rsid w:val="00D6272C"/>
    <w:rsid w:val="00D63209"/>
    <w:rsid w:val="00D635EF"/>
    <w:rsid w:val="00D6455C"/>
    <w:rsid w:val="00D65065"/>
    <w:rsid w:val="00D65374"/>
    <w:rsid w:val="00D65436"/>
    <w:rsid w:val="00D6558E"/>
    <w:rsid w:val="00D657D6"/>
    <w:rsid w:val="00D657F8"/>
    <w:rsid w:val="00D66646"/>
    <w:rsid w:val="00D67D9A"/>
    <w:rsid w:val="00D70589"/>
    <w:rsid w:val="00D705E2"/>
    <w:rsid w:val="00D7131B"/>
    <w:rsid w:val="00D71F9F"/>
    <w:rsid w:val="00D72456"/>
    <w:rsid w:val="00D7267D"/>
    <w:rsid w:val="00D72721"/>
    <w:rsid w:val="00D72947"/>
    <w:rsid w:val="00D730EC"/>
    <w:rsid w:val="00D733D4"/>
    <w:rsid w:val="00D741F8"/>
    <w:rsid w:val="00D7499B"/>
    <w:rsid w:val="00D75932"/>
    <w:rsid w:val="00D75BCB"/>
    <w:rsid w:val="00D75D8F"/>
    <w:rsid w:val="00D774BC"/>
    <w:rsid w:val="00D777D6"/>
    <w:rsid w:val="00D8053B"/>
    <w:rsid w:val="00D80A2C"/>
    <w:rsid w:val="00D80A2E"/>
    <w:rsid w:val="00D81056"/>
    <w:rsid w:val="00D81756"/>
    <w:rsid w:val="00D81C9B"/>
    <w:rsid w:val="00D82F44"/>
    <w:rsid w:val="00D83045"/>
    <w:rsid w:val="00D83614"/>
    <w:rsid w:val="00D836A6"/>
    <w:rsid w:val="00D83CE5"/>
    <w:rsid w:val="00D8407D"/>
    <w:rsid w:val="00D845B1"/>
    <w:rsid w:val="00D8470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905C4"/>
    <w:rsid w:val="00D90D9E"/>
    <w:rsid w:val="00D91103"/>
    <w:rsid w:val="00D915E8"/>
    <w:rsid w:val="00D91775"/>
    <w:rsid w:val="00D91B6E"/>
    <w:rsid w:val="00D91C2D"/>
    <w:rsid w:val="00D92526"/>
    <w:rsid w:val="00D92B8C"/>
    <w:rsid w:val="00D930EC"/>
    <w:rsid w:val="00D93364"/>
    <w:rsid w:val="00D93D85"/>
    <w:rsid w:val="00D946F2"/>
    <w:rsid w:val="00D94D09"/>
    <w:rsid w:val="00D94D17"/>
    <w:rsid w:val="00D950B7"/>
    <w:rsid w:val="00D95F86"/>
    <w:rsid w:val="00D961EF"/>
    <w:rsid w:val="00D96A77"/>
    <w:rsid w:val="00D96C9F"/>
    <w:rsid w:val="00D97884"/>
    <w:rsid w:val="00D978C1"/>
    <w:rsid w:val="00DA01FD"/>
    <w:rsid w:val="00DA076D"/>
    <w:rsid w:val="00DA092C"/>
    <w:rsid w:val="00DA0963"/>
    <w:rsid w:val="00DA09C5"/>
    <w:rsid w:val="00DA0F21"/>
    <w:rsid w:val="00DA219E"/>
    <w:rsid w:val="00DA21CA"/>
    <w:rsid w:val="00DA2383"/>
    <w:rsid w:val="00DA2740"/>
    <w:rsid w:val="00DA2BED"/>
    <w:rsid w:val="00DA32F5"/>
    <w:rsid w:val="00DA341C"/>
    <w:rsid w:val="00DA35B7"/>
    <w:rsid w:val="00DA43FC"/>
    <w:rsid w:val="00DA5A10"/>
    <w:rsid w:val="00DA5A96"/>
    <w:rsid w:val="00DA5E68"/>
    <w:rsid w:val="00DA63EC"/>
    <w:rsid w:val="00DA6B6A"/>
    <w:rsid w:val="00DA71BC"/>
    <w:rsid w:val="00DB05B1"/>
    <w:rsid w:val="00DB069B"/>
    <w:rsid w:val="00DB1D0A"/>
    <w:rsid w:val="00DB26A0"/>
    <w:rsid w:val="00DB2B84"/>
    <w:rsid w:val="00DB33C4"/>
    <w:rsid w:val="00DB3498"/>
    <w:rsid w:val="00DB3741"/>
    <w:rsid w:val="00DB3B6F"/>
    <w:rsid w:val="00DB3BE7"/>
    <w:rsid w:val="00DB49AC"/>
    <w:rsid w:val="00DB49F0"/>
    <w:rsid w:val="00DB4B8A"/>
    <w:rsid w:val="00DB4C62"/>
    <w:rsid w:val="00DB5006"/>
    <w:rsid w:val="00DB5108"/>
    <w:rsid w:val="00DB5767"/>
    <w:rsid w:val="00DB5838"/>
    <w:rsid w:val="00DB5DB4"/>
    <w:rsid w:val="00DB5ECD"/>
    <w:rsid w:val="00DB6466"/>
    <w:rsid w:val="00DB661B"/>
    <w:rsid w:val="00DB6D79"/>
    <w:rsid w:val="00DB74F5"/>
    <w:rsid w:val="00DB7943"/>
    <w:rsid w:val="00DB7F74"/>
    <w:rsid w:val="00DC0205"/>
    <w:rsid w:val="00DC0B9E"/>
    <w:rsid w:val="00DC0CB0"/>
    <w:rsid w:val="00DC12A2"/>
    <w:rsid w:val="00DC1485"/>
    <w:rsid w:val="00DC1895"/>
    <w:rsid w:val="00DC1954"/>
    <w:rsid w:val="00DC1DD3"/>
    <w:rsid w:val="00DC1FB4"/>
    <w:rsid w:val="00DC2C42"/>
    <w:rsid w:val="00DC4075"/>
    <w:rsid w:val="00DC4381"/>
    <w:rsid w:val="00DC493F"/>
    <w:rsid w:val="00DC4B12"/>
    <w:rsid w:val="00DC4BC4"/>
    <w:rsid w:val="00DC4D14"/>
    <w:rsid w:val="00DC5206"/>
    <w:rsid w:val="00DC5851"/>
    <w:rsid w:val="00DC685E"/>
    <w:rsid w:val="00DC6B1E"/>
    <w:rsid w:val="00DC6B24"/>
    <w:rsid w:val="00DC7274"/>
    <w:rsid w:val="00DC73D1"/>
    <w:rsid w:val="00DC75D5"/>
    <w:rsid w:val="00DC7AD1"/>
    <w:rsid w:val="00DC7C43"/>
    <w:rsid w:val="00DC7D75"/>
    <w:rsid w:val="00DD0283"/>
    <w:rsid w:val="00DD0593"/>
    <w:rsid w:val="00DD05EA"/>
    <w:rsid w:val="00DD07E7"/>
    <w:rsid w:val="00DD0C19"/>
    <w:rsid w:val="00DD1AC0"/>
    <w:rsid w:val="00DD2071"/>
    <w:rsid w:val="00DD2BCE"/>
    <w:rsid w:val="00DD34A7"/>
    <w:rsid w:val="00DD3671"/>
    <w:rsid w:val="00DD3D71"/>
    <w:rsid w:val="00DD44D0"/>
    <w:rsid w:val="00DD46F5"/>
    <w:rsid w:val="00DD4CB1"/>
    <w:rsid w:val="00DD57E8"/>
    <w:rsid w:val="00DD5E20"/>
    <w:rsid w:val="00DD6044"/>
    <w:rsid w:val="00DD6106"/>
    <w:rsid w:val="00DD6340"/>
    <w:rsid w:val="00DD6C34"/>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1DBE"/>
    <w:rsid w:val="00DF2027"/>
    <w:rsid w:val="00DF23C2"/>
    <w:rsid w:val="00DF31A2"/>
    <w:rsid w:val="00DF3338"/>
    <w:rsid w:val="00DF36F3"/>
    <w:rsid w:val="00DF38F3"/>
    <w:rsid w:val="00DF3D0F"/>
    <w:rsid w:val="00DF3DB7"/>
    <w:rsid w:val="00DF400E"/>
    <w:rsid w:val="00DF4047"/>
    <w:rsid w:val="00DF489D"/>
    <w:rsid w:val="00DF4B45"/>
    <w:rsid w:val="00DF4EEA"/>
    <w:rsid w:val="00DF5D8F"/>
    <w:rsid w:val="00DF5EE9"/>
    <w:rsid w:val="00DF66FD"/>
    <w:rsid w:val="00DF6B87"/>
    <w:rsid w:val="00DF7F1D"/>
    <w:rsid w:val="00E00D19"/>
    <w:rsid w:val="00E014E7"/>
    <w:rsid w:val="00E01681"/>
    <w:rsid w:val="00E018CE"/>
    <w:rsid w:val="00E02CB7"/>
    <w:rsid w:val="00E033A6"/>
    <w:rsid w:val="00E039DA"/>
    <w:rsid w:val="00E03A1E"/>
    <w:rsid w:val="00E03A73"/>
    <w:rsid w:val="00E03D2C"/>
    <w:rsid w:val="00E04508"/>
    <w:rsid w:val="00E04650"/>
    <w:rsid w:val="00E047C3"/>
    <w:rsid w:val="00E048D1"/>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4FAB"/>
    <w:rsid w:val="00E1511A"/>
    <w:rsid w:val="00E15ADE"/>
    <w:rsid w:val="00E16B30"/>
    <w:rsid w:val="00E1768C"/>
    <w:rsid w:val="00E179AF"/>
    <w:rsid w:val="00E17C7F"/>
    <w:rsid w:val="00E200C5"/>
    <w:rsid w:val="00E210C6"/>
    <w:rsid w:val="00E21D3B"/>
    <w:rsid w:val="00E21E3C"/>
    <w:rsid w:val="00E2263B"/>
    <w:rsid w:val="00E22DC6"/>
    <w:rsid w:val="00E22EFD"/>
    <w:rsid w:val="00E232AF"/>
    <w:rsid w:val="00E236C8"/>
    <w:rsid w:val="00E2381C"/>
    <w:rsid w:val="00E23FB7"/>
    <w:rsid w:val="00E24C32"/>
    <w:rsid w:val="00E25837"/>
    <w:rsid w:val="00E25AB4"/>
    <w:rsid w:val="00E265AC"/>
    <w:rsid w:val="00E2683A"/>
    <w:rsid w:val="00E26BBF"/>
    <w:rsid w:val="00E27443"/>
    <w:rsid w:val="00E27622"/>
    <w:rsid w:val="00E30BBD"/>
    <w:rsid w:val="00E30DDE"/>
    <w:rsid w:val="00E31C8C"/>
    <w:rsid w:val="00E3266D"/>
    <w:rsid w:val="00E32AEE"/>
    <w:rsid w:val="00E32B75"/>
    <w:rsid w:val="00E337C6"/>
    <w:rsid w:val="00E33C95"/>
    <w:rsid w:val="00E33D9C"/>
    <w:rsid w:val="00E35836"/>
    <w:rsid w:val="00E3595E"/>
    <w:rsid w:val="00E35BCA"/>
    <w:rsid w:val="00E35F61"/>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38F"/>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0AA"/>
    <w:rsid w:val="00E6228A"/>
    <w:rsid w:val="00E63161"/>
    <w:rsid w:val="00E63536"/>
    <w:rsid w:val="00E63637"/>
    <w:rsid w:val="00E6379C"/>
    <w:rsid w:val="00E63C2D"/>
    <w:rsid w:val="00E64300"/>
    <w:rsid w:val="00E64BEE"/>
    <w:rsid w:val="00E64C63"/>
    <w:rsid w:val="00E65432"/>
    <w:rsid w:val="00E65873"/>
    <w:rsid w:val="00E6598F"/>
    <w:rsid w:val="00E65B8E"/>
    <w:rsid w:val="00E6604D"/>
    <w:rsid w:val="00E66269"/>
    <w:rsid w:val="00E6687E"/>
    <w:rsid w:val="00E668A6"/>
    <w:rsid w:val="00E66CE8"/>
    <w:rsid w:val="00E671F5"/>
    <w:rsid w:val="00E67617"/>
    <w:rsid w:val="00E67C75"/>
    <w:rsid w:val="00E67D91"/>
    <w:rsid w:val="00E7034A"/>
    <w:rsid w:val="00E704EE"/>
    <w:rsid w:val="00E70510"/>
    <w:rsid w:val="00E71075"/>
    <w:rsid w:val="00E71424"/>
    <w:rsid w:val="00E714A5"/>
    <w:rsid w:val="00E7206D"/>
    <w:rsid w:val="00E720EB"/>
    <w:rsid w:val="00E7322C"/>
    <w:rsid w:val="00E735AC"/>
    <w:rsid w:val="00E74812"/>
    <w:rsid w:val="00E7489B"/>
    <w:rsid w:val="00E748FD"/>
    <w:rsid w:val="00E74E0D"/>
    <w:rsid w:val="00E74E0F"/>
    <w:rsid w:val="00E74FDF"/>
    <w:rsid w:val="00E7526B"/>
    <w:rsid w:val="00E75424"/>
    <w:rsid w:val="00E758CF"/>
    <w:rsid w:val="00E75B27"/>
    <w:rsid w:val="00E75E2A"/>
    <w:rsid w:val="00E75E75"/>
    <w:rsid w:val="00E765F9"/>
    <w:rsid w:val="00E766D7"/>
    <w:rsid w:val="00E76E8E"/>
    <w:rsid w:val="00E7709C"/>
    <w:rsid w:val="00E7717D"/>
    <w:rsid w:val="00E77571"/>
    <w:rsid w:val="00E777D3"/>
    <w:rsid w:val="00E804D7"/>
    <w:rsid w:val="00E80976"/>
    <w:rsid w:val="00E80D2B"/>
    <w:rsid w:val="00E8136D"/>
    <w:rsid w:val="00E81CC1"/>
    <w:rsid w:val="00E820C0"/>
    <w:rsid w:val="00E822D4"/>
    <w:rsid w:val="00E826EC"/>
    <w:rsid w:val="00E8270A"/>
    <w:rsid w:val="00E82E5B"/>
    <w:rsid w:val="00E836B8"/>
    <w:rsid w:val="00E83B0D"/>
    <w:rsid w:val="00E83DA4"/>
    <w:rsid w:val="00E83DC1"/>
    <w:rsid w:val="00E84A08"/>
    <w:rsid w:val="00E84B38"/>
    <w:rsid w:val="00E84D0C"/>
    <w:rsid w:val="00E85E2B"/>
    <w:rsid w:val="00E85FC3"/>
    <w:rsid w:val="00E86A65"/>
    <w:rsid w:val="00E86F2F"/>
    <w:rsid w:val="00E873F5"/>
    <w:rsid w:val="00E87464"/>
    <w:rsid w:val="00E900F5"/>
    <w:rsid w:val="00E90F58"/>
    <w:rsid w:val="00E9113C"/>
    <w:rsid w:val="00E915A9"/>
    <w:rsid w:val="00E91832"/>
    <w:rsid w:val="00E91A16"/>
    <w:rsid w:val="00E91DE6"/>
    <w:rsid w:val="00E9210A"/>
    <w:rsid w:val="00E92204"/>
    <w:rsid w:val="00E9229F"/>
    <w:rsid w:val="00E9290D"/>
    <w:rsid w:val="00E92C17"/>
    <w:rsid w:val="00E92CB1"/>
    <w:rsid w:val="00E92CEC"/>
    <w:rsid w:val="00E939E9"/>
    <w:rsid w:val="00E93C0D"/>
    <w:rsid w:val="00E93F6F"/>
    <w:rsid w:val="00E9460F"/>
    <w:rsid w:val="00E94C07"/>
    <w:rsid w:val="00E94D05"/>
    <w:rsid w:val="00E94DAF"/>
    <w:rsid w:val="00E94DF6"/>
    <w:rsid w:val="00E957EF"/>
    <w:rsid w:val="00E966E8"/>
    <w:rsid w:val="00E96CEE"/>
    <w:rsid w:val="00E96F70"/>
    <w:rsid w:val="00EA0124"/>
    <w:rsid w:val="00EA03C7"/>
    <w:rsid w:val="00EA14A4"/>
    <w:rsid w:val="00EA16A4"/>
    <w:rsid w:val="00EA1C1D"/>
    <w:rsid w:val="00EA3970"/>
    <w:rsid w:val="00EA3A09"/>
    <w:rsid w:val="00EA47C1"/>
    <w:rsid w:val="00EA48B9"/>
    <w:rsid w:val="00EA497E"/>
    <w:rsid w:val="00EA4A21"/>
    <w:rsid w:val="00EA4A29"/>
    <w:rsid w:val="00EA5695"/>
    <w:rsid w:val="00EA5BFC"/>
    <w:rsid w:val="00EA6147"/>
    <w:rsid w:val="00EA6997"/>
    <w:rsid w:val="00EA6CDA"/>
    <w:rsid w:val="00EA6F13"/>
    <w:rsid w:val="00EA784D"/>
    <w:rsid w:val="00EA78FD"/>
    <w:rsid w:val="00EA7B4A"/>
    <w:rsid w:val="00EB0D79"/>
    <w:rsid w:val="00EB1489"/>
    <w:rsid w:val="00EB1580"/>
    <w:rsid w:val="00EB1740"/>
    <w:rsid w:val="00EB1A36"/>
    <w:rsid w:val="00EB1CD3"/>
    <w:rsid w:val="00EB25F6"/>
    <w:rsid w:val="00EB285D"/>
    <w:rsid w:val="00EB28C5"/>
    <w:rsid w:val="00EB2E84"/>
    <w:rsid w:val="00EB32D4"/>
    <w:rsid w:val="00EB3505"/>
    <w:rsid w:val="00EB38C2"/>
    <w:rsid w:val="00EB3C44"/>
    <w:rsid w:val="00EB3CB8"/>
    <w:rsid w:val="00EB4586"/>
    <w:rsid w:val="00EB45A2"/>
    <w:rsid w:val="00EB4F39"/>
    <w:rsid w:val="00EB5555"/>
    <w:rsid w:val="00EB56C5"/>
    <w:rsid w:val="00EB5871"/>
    <w:rsid w:val="00EB5909"/>
    <w:rsid w:val="00EB67E7"/>
    <w:rsid w:val="00EB72DD"/>
    <w:rsid w:val="00EB78C2"/>
    <w:rsid w:val="00EC0065"/>
    <w:rsid w:val="00EC0068"/>
    <w:rsid w:val="00EC0080"/>
    <w:rsid w:val="00EC00FC"/>
    <w:rsid w:val="00EC0601"/>
    <w:rsid w:val="00EC1B1C"/>
    <w:rsid w:val="00EC245B"/>
    <w:rsid w:val="00EC25A1"/>
    <w:rsid w:val="00EC2723"/>
    <w:rsid w:val="00EC2BE9"/>
    <w:rsid w:val="00EC2EC8"/>
    <w:rsid w:val="00EC3136"/>
    <w:rsid w:val="00EC45D8"/>
    <w:rsid w:val="00EC4952"/>
    <w:rsid w:val="00EC4AB6"/>
    <w:rsid w:val="00EC4D01"/>
    <w:rsid w:val="00EC534E"/>
    <w:rsid w:val="00EC5F50"/>
    <w:rsid w:val="00EC6D9C"/>
    <w:rsid w:val="00EC719F"/>
    <w:rsid w:val="00EC71B1"/>
    <w:rsid w:val="00EC7E97"/>
    <w:rsid w:val="00ED055A"/>
    <w:rsid w:val="00ED142B"/>
    <w:rsid w:val="00ED1596"/>
    <w:rsid w:val="00ED2467"/>
    <w:rsid w:val="00ED2E7C"/>
    <w:rsid w:val="00ED2EF4"/>
    <w:rsid w:val="00ED4009"/>
    <w:rsid w:val="00ED4192"/>
    <w:rsid w:val="00ED4598"/>
    <w:rsid w:val="00ED466B"/>
    <w:rsid w:val="00ED58A0"/>
    <w:rsid w:val="00ED5DB8"/>
    <w:rsid w:val="00ED600F"/>
    <w:rsid w:val="00ED66CA"/>
    <w:rsid w:val="00ED6962"/>
    <w:rsid w:val="00ED6C1C"/>
    <w:rsid w:val="00ED6E07"/>
    <w:rsid w:val="00ED72F2"/>
    <w:rsid w:val="00ED744A"/>
    <w:rsid w:val="00ED7746"/>
    <w:rsid w:val="00ED7AD8"/>
    <w:rsid w:val="00EE0720"/>
    <w:rsid w:val="00EE0D5E"/>
    <w:rsid w:val="00EE0FF9"/>
    <w:rsid w:val="00EE1E2B"/>
    <w:rsid w:val="00EE1E62"/>
    <w:rsid w:val="00EE2069"/>
    <w:rsid w:val="00EE232B"/>
    <w:rsid w:val="00EE288F"/>
    <w:rsid w:val="00EE3160"/>
    <w:rsid w:val="00EE31DA"/>
    <w:rsid w:val="00EE32E4"/>
    <w:rsid w:val="00EE3F4D"/>
    <w:rsid w:val="00EE4222"/>
    <w:rsid w:val="00EE4689"/>
    <w:rsid w:val="00EE4B83"/>
    <w:rsid w:val="00EE5406"/>
    <w:rsid w:val="00EE550D"/>
    <w:rsid w:val="00EE57B7"/>
    <w:rsid w:val="00EE60BB"/>
    <w:rsid w:val="00EE6427"/>
    <w:rsid w:val="00EE7D83"/>
    <w:rsid w:val="00EF068E"/>
    <w:rsid w:val="00EF08FB"/>
    <w:rsid w:val="00EF1262"/>
    <w:rsid w:val="00EF1E08"/>
    <w:rsid w:val="00EF22E9"/>
    <w:rsid w:val="00EF240F"/>
    <w:rsid w:val="00EF321B"/>
    <w:rsid w:val="00EF3C90"/>
    <w:rsid w:val="00EF4124"/>
    <w:rsid w:val="00EF4F68"/>
    <w:rsid w:val="00EF535C"/>
    <w:rsid w:val="00EF5894"/>
    <w:rsid w:val="00EF5C94"/>
    <w:rsid w:val="00EF60F1"/>
    <w:rsid w:val="00EF6566"/>
    <w:rsid w:val="00EF6D53"/>
    <w:rsid w:val="00EF7962"/>
    <w:rsid w:val="00EF7BA4"/>
    <w:rsid w:val="00EF7FA9"/>
    <w:rsid w:val="00F00426"/>
    <w:rsid w:val="00F0253A"/>
    <w:rsid w:val="00F02AD5"/>
    <w:rsid w:val="00F02CE3"/>
    <w:rsid w:val="00F035D1"/>
    <w:rsid w:val="00F035F8"/>
    <w:rsid w:val="00F03699"/>
    <w:rsid w:val="00F03B04"/>
    <w:rsid w:val="00F045A1"/>
    <w:rsid w:val="00F04967"/>
    <w:rsid w:val="00F05200"/>
    <w:rsid w:val="00F05226"/>
    <w:rsid w:val="00F059B2"/>
    <w:rsid w:val="00F05A3B"/>
    <w:rsid w:val="00F06040"/>
    <w:rsid w:val="00F065B7"/>
    <w:rsid w:val="00F06602"/>
    <w:rsid w:val="00F06D1D"/>
    <w:rsid w:val="00F06DD4"/>
    <w:rsid w:val="00F0776C"/>
    <w:rsid w:val="00F10084"/>
    <w:rsid w:val="00F10D15"/>
    <w:rsid w:val="00F11736"/>
    <w:rsid w:val="00F1198D"/>
    <w:rsid w:val="00F11AA1"/>
    <w:rsid w:val="00F131BC"/>
    <w:rsid w:val="00F1359E"/>
    <w:rsid w:val="00F13EC9"/>
    <w:rsid w:val="00F15097"/>
    <w:rsid w:val="00F151FD"/>
    <w:rsid w:val="00F15367"/>
    <w:rsid w:val="00F15888"/>
    <w:rsid w:val="00F16206"/>
    <w:rsid w:val="00F1620F"/>
    <w:rsid w:val="00F16438"/>
    <w:rsid w:val="00F164B5"/>
    <w:rsid w:val="00F16DF7"/>
    <w:rsid w:val="00F170B6"/>
    <w:rsid w:val="00F17F4E"/>
    <w:rsid w:val="00F20B4C"/>
    <w:rsid w:val="00F20DD1"/>
    <w:rsid w:val="00F21401"/>
    <w:rsid w:val="00F22568"/>
    <w:rsid w:val="00F238A5"/>
    <w:rsid w:val="00F23A91"/>
    <w:rsid w:val="00F23BA5"/>
    <w:rsid w:val="00F23EB0"/>
    <w:rsid w:val="00F245EE"/>
    <w:rsid w:val="00F248BF"/>
    <w:rsid w:val="00F24B76"/>
    <w:rsid w:val="00F25088"/>
    <w:rsid w:val="00F2509F"/>
    <w:rsid w:val="00F254DD"/>
    <w:rsid w:val="00F25C28"/>
    <w:rsid w:val="00F25FEA"/>
    <w:rsid w:val="00F265FC"/>
    <w:rsid w:val="00F2674D"/>
    <w:rsid w:val="00F26986"/>
    <w:rsid w:val="00F27691"/>
    <w:rsid w:val="00F276D6"/>
    <w:rsid w:val="00F2786F"/>
    <w:rsid w:val="00F27A35"/>
    <w:rsid w:val="00F27A60"/>
    <w:rsid w:val="00F27DF4"/>
    <w:rsid w:val="00F30898"/>
    <w:rsid w:val="00F30B27"/>
    <w:rsid w:val="00F3184F"/>
    <w:rsid w:val="00F31901"/>
    <w:rsid w:val="00F3255B"/>
    <w:rsid w:val="00F32863"/>
    <w:rsid w:val="00F32969"/>
    <w:rsid w:val="00F33B72"/>
    <w:rsid w:val="00F345E5"/>
    <w:rsid w:val="00F35338"/>
    <w:rsid w:val="00F35A85"/>
    <w:rsid w:val="00F363F7"/>
    <w:rsid w:val="00F36891"/>
    <w:rsid w:val="00F36B05"/>
    <w:rsid w:val="00F36D81"/>
    <w:rsid w:val="00F36F73"/>
    <w:rsid w:val="00F37072"/>
    <w:rsid w:val="00F37B3E"/>
    <w:rsid w:val="00F40514"/>
    <w:rsid w:val="00F407A0"/>
    <w:rsid w:val="00F40A86"/>
    <w:rsid w:val="00F40AF1"/>
    <w:rsid w:val="00F4133B"/>
    <w:rsid w:val="00F4199C"/>
    <w:rsid w:val="00F42584"/>
    <w:rsid w:val="00F42681"/>
    <w:rsid w:val="00F429C4"/>
    <w:rsid w:val="00F43002"/>
    <w:rsid w:val="00F43384"/>
    <w:rsid w:val="00F4366C"/>
    <w:rsid w:val="00F43BF5"/>
    <w:rsid w:val="00F43F45"/>
    <w:rsid w:val="00F44318"/>
    <w:rsid w:val="00F4469C"/>
    <w:rsid w:val="00F44A9D"/>
    <w:rsid w:val="00F45214"/>
    <w:rsid w:val="00F458DE"/>
    <w:rsid w:val="00F47DB4"/>
    <w:rsid w:val="00F47DF0"/>
    <w:rsid w:val="00F5002D"/>
    <w:rsid w:val="00F50A09"/>
    <w:rsid w:val="00F50C3B"/>
    <w:rsid w:val="00F510D1"/>
    <w:rsid w:val="00F5161E"/>
    <w:rsid w:val="00F51B3C"/>
    <w:rsid w:val="00F51E81"/>
    <w:rsid w:val="00F522FD"/>
    <w:rsid w:val="00F5294D"/>
    <w:rsid w:val="00F52961"/>
    <w:rsid w:val="00F52EF7"/>
    <w:rsid w:val="00F539A4"/>
    <w:rsid w:val="00F53D9B"/>
    <w:rsid w:val="00F544F4"/>
    <w:rsid w:val="00F54BD9"/>
    <w:rsid w:val="00F54E31"/>
    <w:rsid w:val="00F55285"/>
    <w:rsid w:val="00F5537D"/>
    <w:rsid w:val="00F56786"/>
    <w:rsid w:val="00F571BA"/>
    <w:rsid w:val="00F578CE"/>
    <w:rsid w:val="00F57A80"/>
    <w:rsid w:val="00F57BFE"/>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4E21"/>
    <w:rsid w:val="00F6502B"/>
    <w:rsid w:val="00F6549F"/>
    <w:rsid w:val="00F65572"/>
    <w:rsid w:val="00F656E4"/>
    <w:rsid w:val="00F6595C"/>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F52"/>
    <w:rsid w:val="00F73AC1"/>
    <w:rsid w:val="00F745E2"/>
    <w:rsid w:val="00F74984"/>
    <w:rsid w:val="00F760E4"/>
    <w:rsid w:val="00F762BA"/>
    <w:rsid w:val="00F7669E"/>
    <w:rsid w:val="00F76974"/>
    <w:rsid w:val="00F77623"/>
    <w:rsid w:val="00F77D7B"/>
    <w:rsid w:val="00F77FFA"/>
    <w:rsid w:val="00F8013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A31"/>
    <w:rsid w:val="00F91AFE"/>
    <w:rsid w:val="00F91F6A"/>
    <w:rsid w:val="00F923D4"/>
    <w:rsid w:val="00F92A85"/>
    <w:rsid w:val="00F92DF0"/>
    <w:rsid w:val="00F93BB8"/>
    <w:rsid w:val="00F93C28"/>
    <w:rsid w:val="00F9439A"/>
    <w:rsid w:val="00F94E93"/>
    <w:rsid w:val="00F9518D"/>
    <w:rsid w:val="00F961AE"/>
    <w:rsid w:val="00F966F3"/>
    <w:rsid w:val="00F967DA"/>
    <w:rsid w:val="00F96902"/>
    <w:rsid w:val="00F96B40"/>
    <w:rsid w:val="00F97119"/>
    <w:rsid w:val="00F97813"/>
    <w:rsid w:val="00F97D58"/>
    <w:rsid w:val="00FA0B1E"/>
    <w:rsid w:val="00FA0FAD"/>
    <w:rsid w:val="00FA1C38"/>
    <w:rsid w:val="00FA202F"/>
    <w:rsid w:val="00FA2206"/>
    <w:rsid w:val="00FA282B"/>
    <w:rsid w:val="00FA29B3"/>
    <w:rsid w:val="00FA2C5E"/>
    <w:rsid w:val="00FA2CFB"/>
    <w:rsid w:val="00FA2FC3"/>
    <w:rsid w:val="00FA3167"/>
    <w:rsid w:val="00FA3360"/>
    <w:rsid w:val="00FA36A0"/>
    <w:rsid w:val="00FA37BF"/>
    <w:rsid w:val="00FA39E2"/>
    <w:rsid w:val="00FA3BFA"/>
    <w:rsid w:val="00FA473F"/>
    <w:rsid w:val="00FA4FE4"/>
    <w:rsid w:val="00FA541F"/>
    <w:rsid w:val="00FA5BF0"/>
    <w:rsid w:val="00FA62A7"/>
    <w:rsid w:val="00FA6476"/>
    <w:rsid w:val="00FA72F2"/>
    <w:rsid w:val="00FB0474"/>
    <w:rsid w:val="00FB11EF"/>
    <w:rsid w:val="00FB1C79"/>
    <w:rsid w:val="00FB2568"/>
    <w:rsid w:val="00FB304F"/>
    <w:rsid w:val="00FB4134"/>
    <w:rsid w:val="00FB4554"/>
    <w:rsid w:val="00FB457C"/>
    <w:rsid w:val="00FB47A3"/>
    <w:rsid w:val="00FB4BE5"/>
    <w:rsid w:val="00FB5172"/>
    <w:rsid w:val="00FB5459"/>
    <w:rsid w:val="00FB55DE"/>
    <w:rsid w:val="00FB58FE"/>
    <w:rsid w:val="00FB5B71"/>
    <w:rsid w:val="00FB62C7"/>
    <w:rsid w:val="00FB6979"/>
    <w:rsid w:val="00FB7DDE"/>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5FA1"/>
    <w:rsid w:val="00FC60BB"/>
    <w:rsid w:val="00FC66F4"/>
    <w:rsid w:val="00FC6AA9"/>
    <w:rsid w:val="00FC6E36"/>
    <w:rsid w:val="00FC6EF2"/>
    <w:rsid w:val="00FC71F3"/>
    <w:rsid w:val="00FC7755"/>
    <w:rsid w:val="00FC7AD5"/>
    <w:rsid w:val="00FD0069"/>
    <w:rsid w:val="00FD0385"/>
    <w:rsid w:val="00FD0386"/>
    <w:rsid w:val="00FD1349"/>
    <w:rsid w:val="00FD1BA3"/>
    <w:rsid w:val="00FD1E57"/>
    <w:rsid w:val="00FD200D"/>
    <w:rsid w:val="00FD2321"/>
    <w:rsid w:val="00FD256A"/>
    <w:rsid w:val="00FD2963"/>
    <w:rsid w:val="00FD2D34"/>
    <w:rsid w:val="00FD2D4C"/>
    <w:rsid w:val="00FD3534"/>
    <w:rsid w:val="00FD3A30"/>
    <w:rsid w:val="00FD3C02"/>
    <w:rsid w:val="00FD442D"/>
    <w:rsid w:val="00FD4B48"/>
    <w:rsid w:val="00FD531C"/>
    <w:rsid w:val="00FD5520"/>
    <w:rsid w:val="00FD57E4"/>
    <w:rsid w:val="00FD59CB"/>
    <w:rsid w:val="00FD5CE1"/>
    <w:rsid w:val="00FD5FE7"/>
    <w:rsid w:val="00FD600D"/>
    <w:rsid w:val="00FD6327"/>
    <w:rsid w:val="00FD6411"/>
    <w:rsid w:val="00FD644E"/>
    <w:rsid w:val="00FD64CB"/>
    <w:rsid w:val="00FD690F"/>
    <w:rsid w:val="00FD6B1C"/>
    <w:rsid w:val="00FD7790"/>
    <w:rsid w:val="00FD78E4"/>
    <w:rsid w:val="00FD7F73"/>
    <w:rsid w:val="00FE00CA"/>
    <w:rsid w:val="00FE026E"/>
    <w:rsid w:val="00FE0283"/>
    <w:rsid w:val="00FE06B0"/>
    <w:rsid w:val="00FE06E5"/>
    <w:rsid w:val="00FE0FAB"/>
    <w:rsid w:val="00FE132B"/>
    <w:rsid w:val="00FE19BE"/>
    <w:rsid w:val="00FE1B87"/>
    <w:rsid w:val="00FE1E7D"/>
    <w:rsid w:val="00FE2E67"/>
    <w:rsid w:val="00FE31A8"/>
    <w:rsid w:val="00FE33D5"/>
    <w:rsid w:val="00FE3AD6"/>
    <w:rsid w:val="00FE43BB"/>
    <w:rsid w:val="00FE4A04"/>
    <w:rsid w:val="00FE5E80"/>
    <w:rsid w:val="00FE5EC6"/>
    <w:rsid w:val="00FE5EE3"/>
    <w:rsid w:val="00FE6D88"/>
    <w:rsid w:val="00FE72ED"/>
    <w:rsid w:val="00FE7576"/>
    <w:rsid w:val="00FE7EBB"/>
    <w:rsid w:val="00FE7EDF"/>
    <w:rsid w:val="00FE7FB3"/>
    <w:rsid w:val="00FF0204"/>
    <w:rsid w:val="00FF1D92"/>
    <w:rsid w:val="00FF27AF"/>
    <w:rsid w:val="00FF2A92"/>
    <w:rsid w:val="00FF32B3"/>
    <w:rsid w:val="00FF3DB1"/>
    <w:rsid w:val="00FF4D7A"/>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ST Table,Check(v),Table-Text,x Tableau page de garde"/>
    <w:basedOn w:val="TableNormal"/>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uiPriority w:val="99"/>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 w:type="paragraph" w:customStyle="1" w:styleId="textintend1">
    <w:name w:val="text intend 1"/>
    <w:basedOn w:val="Normal"/>
    <w:rsid w:val="00DF3338"/>
    <w:pPr>
      <w:numPr>
        <w:numId w:val="12"/>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B97AB0"/>
    <w:pPr>
      <w:spacing w:after="180"/>
      <w:ind w:left="851" w:hanging="284"/>
    </w:pPr>
    <w:rPr>
      <w:rFonts w:eastAsia="SimSun"/>
      <w:sz w:val="20"/>
      <w:szCs w:val="20"/>
      <w:lang w:val="x-none" w:eastAsia="en-US"/>
    </w:rPr>
  </w:style>
  <w:style w:type="character" w:customStyle="1" w:styleId="B2Char">
    <w:name w:val="B2 Char"/>
    <w:link w:val="B2"/>
    <w:qFormat/>
    <w:rsid w:val="00B97AB0"/>
    <w:rPr>
      <w:rFonts w:ascii="Times New Roman" w:eastAsia="SimSun" w:hAnsi="Times New Roman" w:cs="Times New Roman"/>
      <w:sz w:val="20"/>
      <w:szCs w:val="20"/>
      <w:lang w:val="x-none"/>
    </w:rPr>
  </w:style>
  <w:style w:type="paragraph" w:customStyle="1" w:styleId="B3">
    <w:name w:val="B3"/>
    <w:basedOn w:val="Normal"/>
    <w:link w:val="B3Char"/>
    <w:qFormat/>
    <w:rsid w:val="00545B2F"/>
    <w:pPr>
      <w:spacing w:after="180"/>
      <w:ind w:left="1135" w:hanging="284"/>
    </w:pPr>
    <w:rPr>
      <w:rFonts w:eastAsia="SimSun"/>
      <w:sz w:val="20"/>
      <w:szCs w:val="20"/>
      <w:lang w:val="x-none" w:eastAsia="en-US"/>
    </w:rPr>
  </w:style>
  <w:style w:type="paragraph" w:customStyle="1" w:styleId="B4">
    <w:name w:val="B4"/>
    <w:basedOn w:val="Normal"/>
    <w:qFormat/>
    <w:rsid w:val="00545B2F"/>
    <w:pPr>
      <w:spacing w:after="180"/>
      <w:ind w:left="1418" w:hanging="284"/>
    </w:pPr>
    <w:rPr>
      <w:rFonts w:eastAsia="SimSun"/>
      <w:sz w:val="20"/>
      <w:szCs w:val="20"/>
      <w:lang w:val="en-GB" w:eastAsia="en-US"/>
    </w:rPr>
  </w:style>
  <w:style w:type="character" w:customStyle="1" w:styleId="B3Char">
    <w:name w:val="B3 Char"/>
    <w:link w:val="B3"/>
    <w:qFormat/>
    <w:rsid w:val="00545B2F"/>
    <w:rPr>
      <w:rFonts w:ascii="Times New Roman" w:eastAsia="SimSun" w:hAnsi="Times New Roman" w:cs="Times New Roman"/>
      <w:sz w:val="20"/>
      <w:szCs w:val="20"/>
      <w:lang w:val="x-none"/>
    </w:rPr>
  </w:style>
  <w:style w:type="character" w:customStyle="1" w:styleId="apple-converted-space">
    <w:name w:val="apple-converted-space"/>
    <w:basedOn w:val="DefaultParagraphFont"/>
    <w:qFormat/>
    <w:rsid w:val="0054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HR33RHYHUWRF-507899316-31797</_dlc_DocId>
    <_dlc_DocIdUrl xmlns="ca125759-a0e7-4469-93e0-e34bba23bda5">
      <Url>https://qualcomm.sharepoint.com/teams/pentari/_layouts/15/DocIdRedir.aspx?ID=HR33RHYHUWRF-507899316-31797</Url>
      <Description>HR33RHYHUWRF-507899316-31797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2.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3.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4.xml><?xml version="1.0" encoding="utf-8"?>
<ds:datastoreItem xmlns:ds="http://schemas.openxmlformats.org/officeDocument/2006/customXml" ds:itemID="{9AF3BB2B-26F1-4C73-87B8-EA4D1A720F7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B6919769-CBAE-49E5-80C7-35B77A75A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18</Pages>
  <Words>10396</Words>
  <Characters>59258</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4</cp:revision>
  <dcterms:created xsi:type="dcterms:W3CDTF">2025-08-14T22:58:00Z</dcterms:created>
  <dcterms:modified xsi:type="dcterms:W3CDTF">2025-08-14T23:00:00Z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0b5465c7-9c6e-484c-a65b-d7c3aa312c1e</vt:lpwstr>
  </property>
  <property fmtid="{D5CDD505-2E9C-101B-9397-08002B2CF9AE}" pid="4" name="MediaServiceImageTags">
    <vt:lpwstr/>
  </property>
</Properties>
</file>